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D4" w:rsidRDefault="00543BCA">
      <w:pPr>
        <w:pStyle w:val="Nagwek10"/>
        <w:keepNext/>
        <w:keepLines/>
        <w:shd w:val="clear" w:color="auto" w:fill="auto"/>
        <w:spacing w:after="1031" w:line="240" w:lineRule="exact"/>
        <w:ind w:right="2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5300345</wp:posOffset>
                </wp:positionH>
                <wp:positionV relativeFrom="paragraph">
                  <wp:posOffset>852170</wp:posOffset>
                </wp:positionV>
                <wp:extent cx="1203960" cy="1606550"/>
                <wp:effectExtent l="3175" t="0" r="2540" b="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D4" w:rsidRDefault="00543BCA">
                            <w:pPr>
                              <w:pStyle w:val="Teksttreci3"/>
                              <w:shd w:val="clear" w:color="auto" w:fill="auto"/>
                            </w:pPr>
                            <w:r>
                              <w:t>Opracowano na pod</w:t>
                            </w:r>
                            <w:r>
                              <w:softHyphen/>
                              <w:t>stawie: tj. Dz.U. z 2000 r. Nr 23, poz. 295, Nr 120, poz. 1268, z 2002 r. Nr 113, poz. 984, z 2003 r. Nr 80, poz. 717, Nr 162, poz. 1568, z 2006 r. Nr 220, poz. 1600, z 2008 r. Nr 216, poz. 1367, z 2009 r. Nr 98, poz. 817.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35pt;margin-top:67.1pt;width:94.8pt;height:126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4hrQ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" filled="f" stroked="f">
                <v:textbox style="mso-fit-shape-to-text:t" inset="0,0,0,0">
                  <w:txbxContent>
                    <w:p w:rsidR="00BA5DD4" w:rsidRDefault="00543BCA">
                      <w:pPr>
                        <w:pStyle w:val="Teksttreci3"/>
                        <w:shd w:val="clear" w:color="auto" w:fill="auto"/>
                      </w:pPr>
                      <w:r>
                        <w:t>Opracowano na pod</w:t>
                      </w:r>
                      <w:r>
                        <w:softHyphen/>
                        <w:t>stawie: tj. Dz.U. z 2000 r. Nr 23, poz. 295, Nr 120, poz. 1268, z 2002 r. Nr 113, poz. 984, z 2003 r. Nr 80, poz. 717, Nr 162, poz. 1568, z 2006 r. Nr 220, poz. 1600, z 2008 r. Nr 216, poz. 1367, z 2009 r. Nr 98, poz. 817.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>
        <w:t>Dz.U. 1959</w:t>
      </w:r>
      <w:r>
        <w:t xml:space="preserve"> Nr 11 poz. 62</w:t>
      </w:r>
      <w:bookmarkEnd w:id="1"/>
    </w:p>
    <w:p w:rsidR="00BA5DD4" w:rsidRDefault="00543BCA">
      <w:pPr>
        <w:pStyle w:val="Nagwek10"/>
        <w:keepNext/>
        <w:keepLines/>
        <w:shd w:val="clear" w:color="auto" w:fill="auto"/>
        <w:spacing w:after="392" w:line="355" w:lineRule="exact"/>
        <w:ind w:right="20"/>
      </w:pPr>
      <w:bookmarkStart w:id="2" w:name="bookmark1"/>
      <w:r>
        <w:t>USTAWA</w:t>
      </w:r>
      <w:r>
        <w:br/>
        <w:t>z dnia 31 stycznia 1959 r.</w:t>
      </w:r>
      <w:bookmarkEnd w:id="2"/>
    </w:p>
    <w:p w:rsidR="00BA5DD4" w:rsidRDefault="00543BCA">
      <w:pPr>
        <w:pStyle w:val="Nagwek10"/>
        <w:keepNext/>
        <w:keepLines/>
        <w:shd w:val="clear" w:color="auto" w:fill="auto"/>
        <w:spacing w:after="1128" w:line="240" w:lineRule="exact"/>
        <w:ind w:right="20"/>
      </w:pPr>
      <w:bookmarkStart w:id="3" w:name="bookmark2"/>
      <w:r>
        <w:t>o cmentarzach i chowaniu zmarłych</w:t>
      </w:r>
      <w:bookmarkEnd w:id="3"/>
    </w:p>
    <w:p w:rsidR="00BA5DD4" w:rsidRDefault="00543BCA">
      <w:pPr>
        <w:pStyle w:val="Nagwek10"/>
        <w:keepNext/>
        <w:keepLines/>
        <w:shd w:val="clear" w:color="auto" w:fill="auto"/>
        <w:spacing w:after="17" w:line="240" w:lineRule="exact"/>
        <w:ind w:right="20"/>
      </w:pPr>
      <w:bookmarkStart w:id="4" w:name="bookmark3"/>
      <w:r>
        <w:t>Art. 1.</w:t>
      </w:r>
      <w:bookmarkEnd w:id="4"/>
    </w:p>
    <w:p w:rsidR="00BA5DD4" w:rsidRDefault="00543BCA">
      <w:pPr>
        <w:pStyle w:val="Teksttreci20"/>
        <w:numPr>
          <w:ilvl w:val="0"/>
          <w:numId w:val="1"/>
        </w:numPr>
        <w:shd w:val="clear" w:color="auto" w:fill="auto"/>
        <w:spacing w:before="0"/>
        <w:ind w:left="480" w:hanging="260"/>
      </w:pPr>
      <w:r>
        <w:t xml:space="preserve"> Zakładanie i rozszerzanie cmentarzy komunalnych należy do zadań własnych gminy.</w:t>
      </w:r>
    </w:p>
    <w:p w:rsidR="00BA5DD4" w:rsidRDefault="00543BCA">
      <w:pPr>
        <w:pStyle w:val="Teksttreci20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480" w:hanging="260"/>
      </w:pPr>
      <w:r>
        <w:t>O założeniu lub rozszerzeniu cmentarza komunalnego decyduje rada gminy, a w miastach</w:t>
      </w:r>
      <w:r>
        <w:t xml:space="preserve"> na prawach powiatu rada miasta, po uzyskaniu zgody właściwego in</w:t>
      </w:r>
      <w:r>
        <w:softHyphen/>
        <w:t>spektora sanitarnego.</w:t>
      </w:r>
    </w:p>
    <w:p w:rsidR="00BA5DD4" w:rsidRDefault="00543BCA">
      <w:pPr>
        <w:pStyle w:val="Teksttreci20"/>
        <w:numPr>
          <w:ilvl w:val="0"/>
          <w:numId w:val="1"/>
        </w:numPr>
        <w:shd w:val="clear" w:color="auto" w:fill="auto"/>
        <w:spacing w:before="0"/>
        <w:ind w:left="480" w:hanging="260"/>
      </w:pPr>
      <w:r>
        <w:t xml:space="preserve"> Właściwe władze kościelne decydują o założeniu lub rozszerzeniu cmentarza wyznaniowego, które może nastąpić na terenie przeznaczonym na ten cel w miejscowym planie zag</w:t>
      </w:r>
      <w:r>
        <w:t>ospodarowania przestrzennego, po uzyskaniu zgody wła</w:t>
      </w:r>
      <w:r>
        <w:softHyphen/>
        <w:t>ściwego inspektora sanitarnego.</w:t>
      </w:r>
    </w:p>
    <w:p w:rsidR="00BA5DD4" w:rsidRDefault="00543BCA">
      <w:pPr>
        <w:pStyle w:val="Teksttreci20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480" w:hanging="260"/>
      </w:pPr>
      <w:r>
        <w:t>O zamknięciu cmentarza komunalnego decyduje właściwa rada gminy lub rada miasta, po zasięgnięciu opinii właściwego inspektora sanitarnego.</w:t>
      </w:r>
    </w:p>
    <w:p w:rsidR="00BA5DD4" w:rsidRDefault="00543BCA">
      <w:pPr>
        <w:pStyle w:val="Teksttreci20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455" w:line="283" w:lineRule="exact"/>
        <w:ind w:left="480" w:hanging="260"/>
      </w:pPr>
      <w:r>
        <w:t xml:space="preserve">O zamknięciu cmentarza </w:t>
      </w:r>
      <w:r>
        <w:t>wyznaniowego decyduje właściwa władza kościelna, po zasięgnięciu opinii właściwego inspektora sanitarnego.</w:t>
      </w:r>
    </w:p>
    <w:p w:rsidR="00BA5DD4" w:rsidRDefault="00543BCA">
      <w:pPr>
        <w:pStyle w:val="Nagwek10"/>
        <w:keepNext/>
        <w:keepLines/>
        <w:shd w:val="clear" w:color="auto" w:fill="auto"/>
        <w:spacing w:after="0" w:line="240" w:lineRule="exact"/>
        <w:ind w:right="20"/>
      </w:pPr>
      <w:bookmarkStart w:id="5" w:name="bookmark4"/>
      <w:r>
        <w:t>Art. 2.</w:t>
      </w:r>
      <w:bookmarkEnd w:id="5"/>
    </w:p>
    <w:p w:rsidR="00BA5DD4" w:rsidRDefault="00543BCA">
      <w:pPr>
        <w:pStyle w:val="Teksttreci20"/>
        <w:numPr>
          <w:ilvl w:val="0"/>
          <w:numId w:val="2"/>
        </w:numPr>
        <w:shd w:val="clear" w:color="auto" w:fill="auto"/>
        <w:spacing w:before="0" w:line="302" w:lineRule="exact"/>
        <w:ind w:left="480" w:hanging="260"/>
      </w:pPr>
      <w:r>
        <w:t xml:space="preserve"> Utrzymanie cmentarzy komunalnych i zarządzanie nimi należy do właściwych wójtów (burmistrzów, prezydentów miast), na których terenie cmentar</w:t>
      </w:r>
      <w:r>
        <w:t>z jest po</w:t>
      </w:r>
      <w:r>
        <w:softHyphen/>
        <w:t>łożony.</w:t>
      </w:r>
    </w:p>
    <w:p w:rsidR="00BA5DD4" w:rsidRDefault="00543BCA">
      <w:pPr>
        <w:pStyle w:val="Teksttreci20"/>
        <w:numPr>
          <w:ilvl w:val="0"/>
          <w:numId w:val="2"/>
        </w:numPr>
        <w:shd w:val="clear" w:color="auto" w:fill="auto"/>
        <w:spacing w:before="0" w:line="302" w:lineRule="exact"/>
        <w:ind w:left="480" w:hanging="260"/>
      </w:pPr>
      <w:r>
        <w:t xml:space="preserve"> Utrzymanie cmentarzy wyznaniowych i zarządzanie nimi należy do związków wyznaniowych.</w:t>
      </w:r>
    </w:p>
    <w:p w:rsidR="00BA5DD4" w:rsidRDefault="00543BCA">
      <w:pPr>
        <w:pStyle w:val="Teksttreci20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408" w:line="240" w:lineRule="exact"/>
        <w:ind w:left="480" w:hanging="260"/>
      </w:pPr>
      <w:r>
        <w:t>(skreślony).</w:t>
      </w:r>
    </w:p>
    <w:p w:rsidR="00BA5DD4" w:rsidRDefault="00543BCA">
      <w:pPr>
        <w:pStyle w:val="Nagwek10"/>
        <w:keepNext/>
        <w:keepLines/>
        <w:shd w:val="clear" w:color="auto" w:fill="auto"/>
        <w:spacing w:after="22" w:line="240" w:lineRule="exact"/>
        <w:ind w:right="20"/>
      </w:pPr>
      <w:bookmarkStart w:id="6" w:name="bookmark5"/>
      <w:r>
        <w:t>Art. 3.</w:t>
      </w:r>
      <w:bookmarkEnd w:id="6"/>
    </w:p>
    <w:p w:rsidR="00BA5DD4" w:rsidRDefault="00543BCA">
      <w:pPr>
        <w:pStyle w:val="Teksttreci20"/>
        <w:numPr>
          <w:ilvl w:val="0"/>
          <w:numId w:val="3"/>
        </w:numPr>
        <w:shd w:val="clear" w:color="auto" w:fill="auto"/>
        <w:tabs>
          <w:tab w:val="left" w:pos="550"/>
        </w:tabs>
        <w:spacing w:before="0"/>
        <w:ind w:left="480" w:hanging="260"/>
      </w:pPr>
      <w:r>
        <w:t>Cmentarze zakłada się i rozszerza na terenach określonych w miejscowych pla</w:t>
      </w:r>
      <w:r>
        <w:softHyphen/>
        <w:t>nach zagospodarowania przestrzennego.</w:t>
      </w:r>
    </w:p>
    <w:p w:rsidR="00BA5DD4" w:rsidRDefault="00543BCA">
      <w:pPr>
        <w:pStyle w:val="Teksttreci20"/>
        <w:numPr>
          <w:ilvl w:val="0"/>
          <w:numId w:val="3"/>
        </w:numPr>
        <w:shd w:val="clear" w:color="auto" w:fill="auto"/>
        <w:tabs>
          <w:tab w:val="left" w:pos="574"/>
        </w:tabs>
        <w:spacing w:before="0" w:after="408" w:line="240" w:lineRule="exact"/>
        <w:ind w:left="480" w:hanging="260"/>
      </w:pPr>
      <w:r>
        <w:t>(skreślony).</w:t>
      </w:r>
    </w:p>
    <w:p w:rsidR="00BA5DD4" w:rsidRDefault="00543BCA">
      <w:pPr>
        <w:pStyle w:val="Nagwek10"/>
        <w:keepNext/>
        <w:keepLines/>
        <w:shd w:val="clear" w:color="auto" w:fill="auto"/>
        <w:spacing w:after="7" w:line="240" w:lineRule="exact"/>
        <w:ind w:right="20"/>
      </w:pPr>
      <w:bookmarkStart w:id="7" w:name="bookmark6"/>
      <w:r>
        <w:t>Art. 4.</w:t>
      </w:r>
      <w:bookmarkEnd w:id="7"/>
    </w:p>
    <w:p w:rsidR="00BA5DD4" w:rsidRDefault="00543BCA">
      <w:pPr>
        <w:pStyle w:val="Teksttreci20"/>
        <w:shd w:val="clear" w:color="auto" w:fill="auto"/>
        <w:spacing w:before="0" w:line="298" w:lineRule="exact"/>
        <w:ind w:firstLine="0"/>
      </w:pPr>
      <w:r>
        <w:t>Cmentarze komunalne zakłada się w zasadzie na terenie każdej gminy lub miasta, jednakże w uzasadnionych przypadkach można założyć cmentarz dla kilku gmin.</w:t>
      </w:r>
      <w:r>
        <w:br w:type="page"/>
      </w:r>
    </w:p>
    <w:p w:rsidR="00BA5DD4" w:rsidRDefault="00543BCA">
      <w:pPr>
        <w:pStyle w:val="Nagwek10"/>
        <w:keepNext/>
        <w:keepLines/>
        <w:shd w:val="clear" w:color="auto" w:fill="auto"/>
        <w:spacing w:after="7" w:line="240" w:lineRule="exact"/>
        <w:ind w:right="100"/>
      </w:pPr>
      <w:bookmarkStart w:id="8" w:name="bookmark7"/>
      <w:r>
        <w:lastRenderedPageBreak/>
        <w:t>Art. 5.</w:t>
      </w:r>
      <w:bookmarkEnd w:id="8"/>
    </w:p>
    <w:p w:rsidR="00BA5DD4" w:rsidRDefault="00543BCA">
      <w:pPr>
        <w:pStyle w:val="Teksttreci20"/>
        <w:numPr>
          <w:ilvl w:val="0"/>
          <w:numId w:val="4"/>
        </w:numPr>
        <w:shd w:val="clear" w:color="auto" w:fill="auto"/>
        <w:tabs>
          <w:tab w:val="left" w:pos="460"/>
        </w:tabs>
        <w:spacing w:before="0" w:line="298" w:lineRule="exact"/>
        <w:ind w:left="440" w:hanging="260"/>
      </w:pPr>
      <w:r>
        <w:t>Cmentarze powinny znajdować się na ogrodzonym terenie, odpowiednim pod względem sani</w:t>
      </w:r>
      <w:r>
        <w:t>tarnym.</w:t>
      </w:r>
    </w:p>
    <w:p w:rsidR="00BA5DD4" w:rsidRDefault="00543BCA">
      <w:pPr>
        <w:pStyle w:val="Teksttreci20"/>
        <w:numPr>
          <w:ilvl w:val="0"/>
          <w:numId w:val="4"/>
        </w:numPr>
        <w:shd w:val="clear" w:color="auto" w:fill="auto"/>
        <w:tabs>
          <w:tab w:val="left" w:pos="484"/>
        </w:tabs>
        <w:spacing w:before="0" w:line="302" w:lineRule="exact"/>
        <w:ind w:left="440" w:hanging="260"/>
      </w:pPr>
      <w:r>
        <w:t>Na każdym cmentarzu powinien być dom przedpogrzebowy lub kostnica, które służą:</w:t>
      </w:r>
    </w:p>
    <w:p w:rsidR="00BA5DD4" w:rsidRDefault="00543BCA">
      <w:pPr>
        <w:pStyle w:val="Teksttreci20"/>
        <w:numPr>
          <w:ilvl w:val="0"/>
          <w:numId w:val="5"/>
        </w:numPr>
        <w:shd w:val="clear" w:color="auto" w:fill="auto"/>
        <w:tabs>
          <w:tab w:val="left" w:pos="913"/>
        </w:tabs>
        <w:spacing w:before="0" w:line="240" w:lineRule="exact"/>
        <w:ind w:left="600" w:firstLine="0"/>
      </w:pPr>
      <w:r>
        <w:t>do składania ciał osób zmarłych do czasu ich pochowania,</w:t>
      </w:r>
    </w:p>
    <w:p w:rsidR="00BA5DD4" w:rsidRDefault="00543BCA">
      <w:pPr>
        <w:pStyle w:val="Teksttreci20"/>
        <w:numPr>
          <w:ilvl w:val="0"/>
          <w:numId w:val="5"/>
        </w:numPr>
        <w:shd w:val="clear" w:color="auto" w:fill="auto"/>
        <w:spacing w:before="0" w:line="302" w:lineRule="exact"/>
        <w:ind w:left="900" w:hanging="300"/>
        <w:jc w:val="left"/>
      </w:pPr>
      <w:r>
        <w:t xml:space="preserve"> do wykonywania oględzin zwłok ludzkich dla celów sądowo-lekarskich, sa</w:t>
      </w:r>
      <w:r>
        <w:softHyphen/>
        <w:t>nitarnych oraz policyjnych,</w:t>
      </w:r>
    </w:p>
    <w:p w:rsidR="00BA5DD4" w:rsidRDefault="00543BCA">
      <w:pPr>
        <w:pStyle w:val="Teksttreci20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7" w:line="240" w:lineRule="exact"/>
        <w:ind w:left="600" w:firstLine="0"/>
      </w:pPr>
      <w:r>
        <w:t xml:space="preserve">do </w:t>
      </w:r>
      <w:r>
        <w:t>wykonywania innych czynności związanych z chowaniem zwłok.</w:t>
      </w:r>
    </w:p>
    <w:p w:rsidR="00BA5DD4" w:rsidRDefault="00543BCA">
      <w:pPr>
        <w:pStyle w:val="Teksttreci20"/>
        <w:numPr>
          <w:ilvl w:val="0"/>
          <w:numId w:val="4"/>
        </w:numPr>
        <w:shd w:val="clear" w:color="auto" w:fill="auto"/>
        <w:tabs>
          <w:tab w:val="left" w:pos="484"/>
        </w:tabs>
        <w:spacing w:before="0" w:line="298" w:lineRule="exact"/>
        <w:ind w:left="440" w:hanging="260"/>
      </w:pPr>
      <w:r>
        <w:t>Minister właściwy do spraw zdrowia, w porozumieniu z ministrem właściwym do spraw środowiska określi, w drodze rozporządzenia, jakie tereny uznaje się za odpowiednie pod względem sanitarnym na cmen</w:t>
      </w:r>
      <w:r>
        <w:t>tarze; rozporządzenie w szczególności powinno określać:</w:t>
      </w:r>
    </w:p>
    <w:p w:rsidR="00BA5DD4" w:rsidRDefault="00543BCA">
      <w:pPr>
        <w:pStyle w:val="Teksttreci20"/>
        <w:numPr>
          <w:ilvl w:val="0"/>
          <w:numId w:val="6"/>
        </w:numPr>
        <w:shd w:val="clear" w:color="auto" w:fill="auto"/>
        <w:spacing w:before="0" w:line="302" w:lineRule="exact"/>
        <w:ind w:left="900" w:hanging="300"/>
        <w:jc w:val="left"/>
      </w:pPr>
      <w:r>
        <w:t xml:space="preserve"> szerokość pasów izoluj ących teren cmentarny od innych terenów, a w szczególności terenów mieszkaniowych,</w:t>
      </w:r>
    </w:p>
    <w:p w:rsidR="00BA5DD4" w:rsidRDefault="00543BCA">
      <w:pPr>
        <w:pStyle w:val="Teksttreci20"/>
        <w:numPr>
          <w:ilvl w:val="0"/>
          <w:numId w:val="6"/>
        </w:numPr>
        <w:shd w:val="clear" w:color="auto" w:fill="auto"/>
        <w:tabs>
          <w:tab w:val="left" w:pos="937"/>
        </w:tabs>
        <w:spacing w:before="0" w:after="3" w:line="240" w:lineRule="exact"/>
        <w:ind w:left="600" w:firstLine="0"/>
      </w:pPr>
      <w:r>
        <w:t>odległość cmentarza od źródeł ujęcia wody,</w:t>
      </w:r>
    </w:p>
    <w:p w:rsidR="00BA5DD4" w:rsidRDefault="00543BCA">
      <w:pPr>
        <w:pStyle w:val="Teksttreci20"/>
        <w:numPr>
          <w:ilvl w:val="0"/>
          <w:numId w:val="6"/>
        </w:numPr>
        <w:shd w:val="clear" w:color="auto" w:fill="auto"/>
        <w:tabs>
          <w:tab w:val="left" w:pos="937"/>
        </w:tabs>
        <w:spacing w:before="0" w:after="410" w:line="302" w:lineRule="exact"/>
        <w:ind w:left="900" w:hanging="300"/>
        <w:jc w:val="left"/>
      </w:pPr>
      <w:r>
        <w:t>wymagania co do poziomu wód gruntowych na terenach</w:t>
      </w:r>
      <w:r>
        <w:t xml:space="preserve"> przeznaczonych pod cmentarze.</w:t>
      </w:r>
    </w:p>
    <w:p w:rsidR="00BA5DD4" w:rsidRDefault="00543BCA">
      <w:pPr>
        <w:pStyle w:val="Nagwek10"/>
        <w:keepNext/>
        <w:keepLines/>
        <w:shd w:val="clear" w:color="auto" w:fill="auto"/>
        <w:spacing w:after="0" w:line="240" w:lineRule="exact"/>
        <w:ind w:right="100"/>
      </w:pPr>
      <w:bookmarkStart w:id="9" w:name="bookmark8"/>
      <w:r>
        <w:t>Art. 6.</w:t>
      </w:r>
      <w:bookmarkEnd w:id="9"/>
    </w:p>
    <w:p w:rsidR="00BA5DD4" w:rsidRDefault="00543BCA">
      <w:pPr>
        <w:pStyle w:val="Teksttreci20"/>
        <w:numPr>
          <w:ilvl w:val="0"/>
          <w:numId w:val="7"/>
        </w:numPr>
        <w:shd w:val="clear" w:color="auto" w:fill="auto"/>
        <w:spacing w:before="0" w:line="298" w:lineRule="exact"/>
        <w:ind w:left="440" w:hanging="260"/>
      </w:pPr>
      <w:r>
        <w:t xml:space="preserve"> Użycie terenu cmentarnego po zamknięciu cmentarza na inny cel nie może na</w:t>
      </w:r>
      <w:r>
        <w:softHyphen/>
        <w:t>stąpić przed upływem 40 lat od dnia ostatniego pochowania zwłok na cmenta</w:t>
      </w:r>
      <w:r>
        <w:softHyphen/>
        <w:t xml:space="preserve">rzu. Po upływie powyższego terminu wójt (burmistrz, prezydent </w:t>
      </w:r>
      <w:r>
        <w:t>miasta) może wydać decyzję o użyciu terenu cmentarnego na inny cel zgodny z planem zago</w:t>
      </w:r>
      <w:r>
        <w:softHyphen/>
        <w:t>spodarowania przestrzennego, z zastrzeżeniem ust. 2.</w:t>
      </w:r>
    </w:p>
    <w:p w:rsidR="00BA5DD4" w:rsidRDefault="00543BCA">
      <w:pPr>
        <w:pStyle w:val="Teksttreci20"/>
        <w:numPr>
          <w:ilvl w:val="0"/>
          <w:numId w:val="7"/>
        </w:numPr>
        <w:shd w:val="clear" w:color="auto" w:fill="auto"/>
        <w:tabs>
          <w:tab w:val="left" w:pos="488"/>
        </w:tabs>
        <w:spacing w:before="0" w:line="298" w:lineRule="exact"/>
        <w:ind w:left="440" w:hanging="260"/>
      </w:pPr>
      <w:r>
        <w:t>Jeżeli teren cmentarny stanowi lub stanowił uprzednio własność Kościoła Kato</w:t>
      </w:r>
      <w:r>
        <w:softHyphen/>
        <w:t>lickiego lub innego kościoła albo zwią</w:t>
      </w:r>
      <w:r>
        <w:t>zku wyznaniowego, wydanie decyzji o użyciu terenu cmentarnego na inny cel wymaga zgody właściwej władzy tego kościoła lub związku wyznaniowego.</w:t>
      </w:r>
    </w:p>
    <w:p w:rsidR="00BA5DD4" w:rsidRDefault="00543BCA">
      <w:pPr>
        <w:pStyle w:val="Teksttreci20"/>
        <w:numPr>
          <w:ilvl w:val="0"/>
          <w:numId w:val="7"/>
        </w:numPr>
        <w:shd w:val="clear" w:color="auto" w:fill="auto"/>
        <w:spacing w:before="0" w:line="298" w:lineRule="exact"/>
        <w:ind w:left="440" w:hanging="260"/>
      </w:pPr>
      <w:r>
        <w:t xml:space="preserve"> Decyzję o użyciu terenu cmentarnego, będącego uprzednio cmentarzem wyzna</w:t>
      </w:r>
      <w:r>
        <w:softHyphen/>
        <w:t>niowym Kościoła Katolickiego lub inneg</w:t>
      </w:r>
      <w:r>
        <w:t>o kościoła albo związku wyznaniowe</w:t>
      </w:r>
      <w:r>
        <w:softHyphen/>
        <w:t>go, na inny cel wydaje się po zasięgnięciu opinii właściwej władzy tego kościoła lub związku wyznaniowego co do sposobu oznaczenia i upamiętnienia terenu pocmentarnego.</w:t>
      </w:r>
    </w:p>
    <w:p w:rsidR="00BA5DD4" w:rsidRDefault="00543BCA">
      <w:pPr>
        <w:pStyle w:val="Teksttreci20"/>
        <w:numPr>
          <w:ilvl w:val="0"/>
          <w:numId w:val="7"/>
        </w:numPr>
        <w:shd w:val="clear" w:color="auto" w:fill="auto"/>
        <w:tabs>
          <w:tab w:val="left" w:pos="488"/>
        </w:tabs>
        <w:spacing w:before="0"/>
        <w:ind w:left="440" w:hanging="260"/>
      </w:pPr>
      <w:r>
        <w:t>Użycie terenu cmentarnego na inny cel jest dopuszcza</w:t>
      </w:r>
      <w:r>
        <w:t>lne pod warunkiem za</w:t>
      </w:r>
      <w:r>
        <w:softHyphen/>
        <w:t>chowania znajdujących się na jego terenie zabytków, które mogą być przenie</w:t>
      </w:r>
      <w:r>
        <w:softHyphen/>
        <w:t>sione w inne miejsce po uzyskaniu pozwolenia wojewódzkiego konserwatora zabytków.</w:t>
      </w:r>
    </w:p>
    <w:p w:rsidR="00BA5DD4" w:rsidRDefault="00543BCA">
      <w:pPr>
        <w:pStyle w:val="Teksttreci20"/>
        <w:numPr>
          <w:ilvl w:val="0"/>
          <w:numId w:val="7"/>
        </w:numPr>
        <w:shd w:val="clear" w:color="auto" w:fill="auto"/>
        <w:tabs>
          <w:tab w:val="left" w:pos="488"/>
        </w:tabs>
        <w:spacing w:before="0"/>
        <w:ind w:left="440" w:hanging="260"/>
      </w:pPr>
      <w:r>
        <w:t>W przypadkach uzasadnionych szczególnymi celami publicznymi właściwy ze względ</w:t>
      </w:r>
      <w:r>
        <w:t>u na miejsce terenu cmentarnego organ może wystąpić do ministra wła</w:t>
      </w:r>
      <w:r>
        <w:softHyphen/>
        <w:t>ściwego do spraw wyznań religijnych o zwolnienie z wymogu uzyskania zgody, o której mowa w ust. 2.</w:t>
      </w:r>
    </w:p>
    <w:p w:rsidR="00BA5DD4" w:rsidRDefault="00543BCA">
      <w:pPr>
        <w:pStyle w:val="Teksttreci20"/>
        <w:numPr>
          <w:ilvl w:val="0"/>
          <w:numId w:val="7"/>
        </w:numPr>
        <w:shd w:val="clear" w:color="auto" w:fill="auto"/>
        <w:tabs>
          <w:tab w:val="left" w:pos="299"/>
        </w:tabs>
        <w:spacing w:before="0" w:after="19" w:line="240" w:lineRule="exact"/>
        <w:ind w:firstLine="0"/>
      </w:pPr>
      <w:r>
        <w:t>(skreślony).</w:t>
      </w:r>
    </w:p>
    <w:p w:rsidR="00BA5DD4" w:rsidRDefault="00543BCA">
      <w:pPr>
        <w:pStyle w:val="Teksttreci20"/>
        <w:numPr>
          <w:ilvl w:val="0"/>
          <w:numId w:val="7"/>
        </w:numPr>
        <w:shd w:val="clear" w:color="auto" w:fill="auto"/>
        <w:spacing w:before="0" w:line="283" w:lineRule="exact"/>
        <w:ind w:firstLine="0"/>
      </w:pPr>
      <w:r>
        <w:t xml:space="preserve"> Przy zmianie przeznaczenia terenu cmentarnego szczątki zwłok znajdujące się</w:t>
      </w:r>
      <w:r>
        <w:t xml:space="preserve"> na</w:t>
      </w:r>
    </w:p>
    <w:p w:rsidR="00BA5DD4" w:rsidRDefault="00543BCA">
      <w:pPr>
        <w:pStyle w:val="Teksttreci20"/>
        <w:shd w:val="clear" w:color="auto" w:fill="auto"/>
        <w:spacing w:before="0" w:line="283" w:lineRule="exact"/>
        <w:ind w:left="440" w:firstLine="0"/>
      </w:pPr>
      <w:r>
        <w:t>tym terenie powinny być przeniesione na inny cmentarz na koszt nabywcy terenu lub nowego jego użytkownika.</w:t>
      </w:r>
    </w:p>
    <w:p w:rsidR="00BA5DD4" w:rsidRDefault="00543BCA">
      <w:pPr>
        <w:pStyle w:val="Nagwek10"/>
        <w:keepNext/>
        <w:keepLines/>
        <w:shd w:val="clear" w:color="auto" w:fill="auto"/>
        <w:spacing w:after="53" w:line="240" w:lineRule="exact"/>
        <w:ind w:left="40"/>
      </w:pPr>
      <w:bookmarkStart w:id="10" w:name="bookmark9"/>
      <w:r>
        <w:t>Art. 7.</w:t>
      </w:r>
      <w:bookmarkEnd w:id="10"/>
    </w:p>
    <w:p w:rsidR="00BA5DD4" w:rsidRDefault="00543BCA">
      <w:pPr>
        <w:pStyle w:val="Teksttreci20"/>
        <w:numPr>
          <w:ilvl w:val="0"/>
          <w:numId w:val="8"/>
        </w:numPr>
        <w:shd w:val="clear" w:color="auto" w:fill="auto"/>
        <w:tabs>
          <w:tab w:val="left" w:pos="270"/>
        </w:tabs>
        <w:spacing w:before="0" w:after="7" w:line="240" w:lineRule="exact"/>
        <w:ind w:left="320" w:hanging="320"/>
      </w:pPr>
      <w:r>
        <w:t>Grób nie może być użyty do ponownego chowania przed upływem lat 20.</w:t>
      </w:r>
    </w:p>
    <w:p w:rsidR="00BA5DD4" w:rsidRDefault="00543BCA">
      <w:pPr>
        <w:pStyle w:val="Teksttreci2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98" w:lineRule="exact"/>
        <w:ind w:left="320" w:hanging="320"/>
      </w:pPr>
      <w:r>
        <w:t>Po upływie lat 20 ponowne użycie grobu do chowania nie może nastąpić,</w:t>
      </w:r>
      <w:r>
        <w:t xml:space="preserve"> jeżeli jakakolwiek osoba zgłosi zastrzeżenie przeciw temu i uiści opłatę, przewidzianą za </w:t>
      </w:r>
      <w:r>
        <w:lastRenderedPageBreak/>
        <w:t>pochowanie zwłok. Zastrzeżenie to ma skutek na dalszych lat 20 i może być odnowione.</w:t>
      </w:r>
    </w:p>
    <w:p w:rsidR="00BA5DD4" w:rsidRDefault="00543BCA">
      <w:pPr>
        <w:pStyle w:val="Teksttreci20"/>
        <w:numPr>
          <w:ilvl w:val="0"/>
          <w:numId w:val="8"/>
        </w:numPr>
        <w:shd w:val="clear" w:color="auto" w:fill="auto"/>
        <w:tabs>
          <w:tab w:val="left" w:pos="298"/>
        </w:tabs>
        <w:spacing w:before="0"/>
        <w:ind w:left="320" w:hanging="320"/>
      </w:pPr>
      <w:r>
        <w:t>Przepisy ust. 1 i 2 nie mają zastosowania do chowania zwłok w grobach muro</w:t>
      </w:r>
      <w:r>
        <w:softHyphen/>
        <w:t>wanyc</w:t>
      </w:r>
      <w:r>
        <w:t>h przeznaczonych do pomieszczenia zwłok więcej niż jednej osoby, a tak</w:t>
      </w:r>
      <w:r>
        <w:softHyphen/>
        <w:t>że do chowania urn zawierających szczątki ludzkie powstałe w wyniku spopie</w:t>
      </w:r>
      <w:r>
        <w:softHyphen/>
        <w:t>lenia zwłok.</w:t>
      </w:r>
    </w:p>
    <w:p w:rsidR="00BA5DD4" w:rsidRDefault="00543BCA">
      <w:pPr>
        <w:pStyle w:val="Teksttreci2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98" w:lineRule="exact"/>
        <w:ind w:left="320" w:hanging="320"/>
      </w:pPr>
      <w:r>
        <w:t>Dozwolone są umowy, przedłużające termin, przed upływem którego nie wolno użyć grobu do ponownego</w:t>
      </w:r>
      <w:r>
        <w:t xml:space="preserve"> pochowania.</w:t>
      </w:r>
    </w:p>
    <w:p w:rsidR="00BA5DD4" w:rsidRDefault="00543BCA">
      <w:pPr>
        <w:pStyle w:val="Teksttreci20"/>
        <w:numPr>
          <w:ilvl w:val="0"/>
          <w:numId w:val="8"/>
        </w:numPr>
        <w:shd w:val="clear" w:color="auto" w:fill="auto"/>
        <w:spacing w:before="0" w:line="298" w:lineRule="exact"/>
        <w:ind w:left="320" w:hanging="320"/>
      </w:pPr>
      <w:r>
        <w:t xml:space="preserve"> Niezależnie od powyższych przepisów jest wzbronione użycie do ponownego pochowania grobów, maj ących wartość pamiątek historycznych (ze względu na swą dawność lub osoby, które są w nich pochowane, lub zdarzenia, z którymi mają związek) albo wartość artyst</w:t>
      </w:r>
      <w:r>
        <w:t>yczną.</w:t>
      </w:r>
    </w:p>
    <w:p w:rsidR="00BA5DD4" w:rsidRDefault="00543BCA">
      <w:pPr>
        <w:pStyle w:val="Teksttreci20"/>
        <w:numPr>
          <w:ilvl w:val="0"/>
          <w:numId w:val="8"/>
        </w:numPr>
        <w:shd w:val="clear" w:color="auto" w:fill="auto"/>
        <w:spacing w:before="0" w:after="406" w:line="298" w:lineRule="exact"/>
        <w:ind w:left="320" w:hanging="320"/>
      </w:pPr>
      <w:r>
        <w:t xml:space="preserve"> W istniejących grobach murowanych dopuszcza się chowanie zwłok osób zmar</w:t>
      </w:r>
      <w:r>
        <w:softHyphen/>
        <w:t>łych w ciągu 20 lat po wydaniu decyzji o zamknięciu cmentarza. Przy zmianie przeznaczenia terenu cmentarnego przepis art. 6 ust. 4 ma zastosowanie również do zwłok pochowanych</w:t>
      </w:r>
      <w:r>
        <w:t xml:space="preserve"> w tym dwudziestoletnim okresie.</w:t>
      </w:r>
    </w:p>
    <w:p w:rsidR="00BA5DD4" w:rsidRDefault="00543BCA">
      <w:pPr>
        <w:pStyle w:val="Nagwek10"/>
        <w:keepNext/>
        <w:keepLines/>
        <w:shd w:val="clear" w:color="auto" w:fill="auto"/>
        <w:spacing w:after="3" w:line="240" w:lineRule="exact"/>
        <w:ind w:left="40"/>
      </w:pPr>
      <w:bookmarkStart w:id="11" w:name="bookmark10"/>
      <w:r>
        <w:t>Art. 8.</w:t>
      </w:r>
      <w:bookmarkEnd w:id="11"/>
    </w:p>
    <w:p w:rsidR="00BA5DD4" w:rsidRDefault="00543BCA">
      <w:pPr>
        <w:pStyle w:val="Teksttreci20"/>
        <w:numPr>
          <w:ilvl w:val="0"/>
          <w:numId w:val="9"/>
        </w:numPr>
        <w:shd w:val="clear" w:color="auto" w:fill="auto"/>
        <w:spacing w:before="0" w:line="302" w:lineRule="exact"/>
        <w:ind w:left="320" w:hanging="320"/>
      </w:pPr>
      <w:r>
        <w:t xml:space="preserve"> Przyjęcie zwłok do pochowania na cmentarz następuje po przedstawieniu doku</w:t>
      </w:r>
      <w:r>
        <w:softHyphen/>
        <w:t>mentów określonych w art. 11 ust. 5 i 9.</w:t>
      </w:r>
    </w:p>
    <w:p w:rsidR="00BA5DD4" w:rsidRDefault="00543BCA">
      <w:pPr>
        <w:pStyle w:val="Teksttreci20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298" w:lineRule="exact"/>
        <w:ind w:left="320" w:hanging="320"/>
      </w:pPr>
      <w:r>
        <w:t>W miejscowościach, w których nie ma cmentarzy komunalnych, zarząd cmenta</w:t>
      </w:r>
      <w:r>
        <w:softHyphen/>
        <w:t>rza wyznaniowego jest obo</w:t>
      </w:r>
      <w:r>
        <w:t>wiązany umożliwić pochowanie na tym cmentarzu, bez jakiejkolwiek dyskryminacji, osób zmarłych innego wyznania lub niewie</w:t>
      </w:r>
      <w:r>
        <w:softHyphen/>
        <w:t>rzących.</w:t>
      </w:r>
    </w:p>
    <w:p w:rsidR="00BA5DD4" w:rsidRDefault="00543BCA">
      <w:pPr>
        <w:pStyle w:val="Teksttreci20"/>
        <w:numPr>
          <w:ilvl w:val="0"/>
          <w:numId w:val="9"/>
        </w:numPr>
        <w:shd w:val="clear" w:color="auto" w:fill="auto"/>
        <w:spacing w:before="0" w:line="298" w:lineRule="exact"/>
        <w:ind w:left="320" w:hanging="320"/>
      </w:pPr>
      <w:r>
        <w:t xml:space="preserve"> Zarząd cmentarza wyznaniowego nie może odmówić pochowania zwłok osób, które posiadają nabyte prawo do pochówku w określonym m</w:t>
      </w:r>
      <w:r>
        <w:t>iejscu tego cmenta</w:t>
      </w:r>
      <w:r>
        <w:softHyphen/>
        <w:t>rza.</w:t>
      </w:r>
    </w:p>
    <w:p w:rsidR="00BA5DD4" w:rsidRDefault="00543BCA">
      <w:pPr>
        <w:pStyle w:val="Teksttreci20"/>
        <w:numPr>
          <w:ilvl w:val="0"/>
          <w:numId w:val="9"/>
        </w:numPr>
        <w:shd w:val="clear" w:color="auto" w:fill="auto"/>
        <w:tabs>
          <w:tab w:val="left" w:pos="303"/>
        </w:tabs>
        <w:spacing w:before="0" w:line="302" w:lineRule="exact"/>
        <w:ind w:left="320" w:hanging="320"/>
      </w:pPr>
      <w:r>
        <w:t>Prawo to służy, obok osoby określonej w ust. 3, także jej bliskim, to jest małżon</w:t>
      </w:r>
      <w:r>
        <w:softHyphen/>
        <w:t>kowi, wstępnym, zstępnym, rodzeństwu i przysposobionym.</w:t>
      </w:r>
    </w:p>
    <w:p w:rsidR="00BA5DD4" w:rsidRDefault="00543BCA">
      <w:pPr>
        <w:pStyle w:val="Teksttreci20"/>
        <w:numPr>
          <w:ilvl w:val="0"/>
          <w:numId w:val="9"/>
        </w:numPr>
        <w:shd w:val="clear" w:color="auto" w:fill="auto"/>
        <w:tabs>
          <w:tab w:val="left" w:pos="303"/>
        </w:tabs>
        <w:spacing w:before="0" w:after="406" w:line="298" w:lineRule="exact"/>
        <w:ind w:left="320" w:hanging="320"/>
      </w:pPr>
      <w:r>
        <w:t xml:space="preserve">Zwłoki osób, o których mowa w ust. 3 i 4, powinny być przez zarząd cmentarza traktowane na </w:t>
      </w:r>
      <w:r>
        <w:t>równi ze zwłokami osób należących do wyznania, do którego na</w:t>
      </w:r>
      <w:r>
        <w:softHyphen/>
        <w:t>leży cmentarz, a w szczególności pod względem wyznaczenia miejsca pocho</w:t>
      </w:r>
      <w:r>
        <w:softHyphen/>
        <w:t>wania, właściwego ceremoniału pogrzebowego i wznoszenia stosownych na</w:t>
      </w:r>
      <w:r>
        <w:softHyphen/>
        <w:t>grobków.</w:t>
      </w:r>
    </w:p>
    <w:p w:rsidR="00BA5DD4" w:rsidRDefault="00543BCA">
      <w:pPr>
        <w:pStyle w:val="Nagwek10"/>
        <w:keepNext/>
        <w:keepLines/>
        <w:shd w:val="clear" w:color="auto" w:fill="auto"/>
        <w:spacing w:after="7" w:line="240" w:lineRule="exact"/>
        <w:ind w:left="40"/>
      </w:pPr>
      <w:bookmarkStart w:id="12" w:name="bookmark11"/>
      <w:r>
        <w:t>Art. 9.</w:t>
      </w:r>
      <w:bookmarkEnd w:id="12"/>
    </w:p>
    <w:p w:rsidR="00BA5DD4" w:rsidRDefault="00543BCA">
      <w:pPr>
        <w:pStyle w:val="Teksttreci20"/>
        <w:numPr>
          <w:ilvl w:val="0"/>
          <w:numId w:val="10"/>
        </w:numPr>
        <w:shd w:val="clear" w:color="auto" w:fill="auto"/>
        <w:tabs>
          <w:tab w:val="left" w:pos="270"/>
        </w:tabs>
        <w:spacing w:before="0" w:line="298" w:lineRule="exact"/>
        <w:ind w:left="320" w:hanging="320"/>
      </w:pPr>
      <w:r>
        <w:t>Zwłoki osób zmarłych nie mogą być ch</w:t>
      </w:r>
      <w:r>
        <w:t>owane przed upływem 24 godzin od chwili zgonu z wyjątkiem określonym w ust. 3.</w:t>
      </w:r>
    </w:p>
    <w:p w:rsidR="00BA5DD4" w:rsidRDefault="00543BCA">
      <w:pPr>
        <w:pStyle w:val="Teksttreci20"/>
        <w:numPr>
          <w:ilvl w:val="0"/>
          <w:numId w:val="10"/>
        </w:numPr>
        <w:shd w:val="clear" w:color="auto" w:fill="auto"/>
        <w:spacing w:before="0" w:line="298" w:lineRule="exact"/>
        <w:ind w:left="440" w:hanging="260"/>
      </w:pPr>
      <w:r>
        <w:t xml:space="preserve"> Najpóźniej po upływie 72 godzin od chwili zgonu zwłoki powinny być usunięte z mieszkania celem pochowania lub w razie odroczenia terminu pochowania - złożone w domu przedpogrze</w:t>
      </w:r>
      <w:r>
        <w:t>bowym lub kostnicy do czasu pochowania.</w:t>
      </w:r>
    </w:p>
    <w:p w:rsidR="00BA5DD4" w:rsidRDefault="00543BCA">
      <w:pPr>
        <w:pStyle w:val="Teksttreci20"/>
        <w:numPr>
          <w:ilvl w:val="0"/>
          <w:numId w:val="10"/>
        </w:numPr>
        <w:shd w:val="clear" w:color="auto" w:fill="auto"/>
        <w:spacing w:before="0" w:line="298" w:lineRule="exact"/>
        <w:ind w:left="440" w:hanging="260"/>
      </w:pPr>
      <w:r>
        <w:t xml:space="preserve"> Zwłoki osób zmarłych na niektóre choroby zakaźne powinny być natychmiast po stwierdzeniu zgonu usunięte z mieszkania i pochowane na najbliższym cmenta</w:t>
      </w:r>
      <w:r>
        <w:softHyphen/>
        <w:t>rzu w ciągu 24 godzin od chwili zgonu.</w:t>
      </w:r>
    </w:p>
    <w:p w:rsidR="00BA5DD4" w:rsidRDefault="00543BCA">
      <w:pPr>
        <w:pStyle w:val="Teksttreci20"/>
        <w:shd w:val="clear" w:color="auto" w:fill="auto"/>
        <w:spacing w:before="0"/>
        <w:ind w:left="440" w:hanging="440"/>
      </w:pPr>
      <w:r>
        <w:t xml:space="preserve">3a. Minister właściwy do </w:t>
      </w:r>
      <w:r>
        <w:t>spraw zdrowia określi, w drodze rozporządzenia, wykaz chorób zakaźnych, o których mowa w ust. 3, ze szczególnym uwzględnieniem chorób zakaźnych występuj ących w krajach tropikalnych.</w:t>
      </w:r>
    </w:p>
    <w:p w:rsidR="00BA5DD4" w:rsidRDefault="00543BCA">
      <w:pPr>
        <w:pStyle w:val="Teksttreci20"/>
        <w:numPr>
          <w:ilvl w:val="0"/>
          <w:numId w:val="10"/>
        </w:numPr>
        <w:shd w:val="clear" w:color="auto" w:fill="auto"/>
        <w:spacing w:before="0" w:line="302" w:lineRule="exact"/>
        <w:ind w:left="440" w:hanging="260"/>
      </w:pPr>
      <w:r>
        <w:t xml:space="preserve"> Wyj ątki od terminów określonych w ust. 2 mogą być czynione jedynie po utrwa</w:t>
      </w:r>
      <w:r>
        <w:softHyphen/>
        <w:t>leniu zwłok za zezwoleniem właściwego miejscowo inspektora sanitarnego.</w:t>
      </w:r>
    </w:p>
    <w:p w:rsidR="00BA5DD4" w:rsidRDefault="00543BCA">
      <w:pPr>
        <w:pStyle w:val="Teksttreci20"/>
        <w:numPr>
          <w:ilvl w:val="0"/>
          <w:numId w:val="10"/>
        </w:numPr>
        <w:shd w:val="clear" w:color="auto" w:fill="auto"/>
        <w:spacing w:before="0" w:line="307" w:lineRule="exact"/>
        <w:ind w:left="440" w:hanging="260"/>
      </w:pPr>
      <w:r>
        <w:t xml:space="preserve"> Od chwili zgonu aż do pochowania zwłoki powinny być przechowywane w taki </w:t>
      </w:r>
      <w:r>
        <w:lastRenderedPageBreak/>
        <w:t xml:space="preserve">sposób, aby nie mogły powodować </w:t>
      </w:r>
      <w:r>
        <w:t>szkodliwego wpływu na otoczenie.</w:t>
      </w:r>
    </w:p>
    <w:p w:rsidR="00BA5DD4" w:rsidRDefault="00543BCA">
      <w:pPr>
        <w:pStyle w:val="Teksttreci20"/>
        <w:numPr>
          <w:ilvl w:val="0"/>
          <w:numId w:val="10"/>
        </w:numPr>
        <w:shd w:val="clear" w:color="auto" w:fill="auto"/>
        <w:spacing w:before="0" w:line="283" w:lineRule="exact"/>
        <w:ind w:left="440" w:hanging="260"/>
      </w:pPr>
      <w:r>
        <w:t xml:space="preserve"> Minister właściwy do spraw zdrowia określi, w drodze rozporządzenia, sposób przechowywania zwłok i szczątków, uwzględniając:</w:t>
      </w:r>
    </w:p>
    <w:p w:rsidR="00BA5DD4" w:rsidRDefault="00543BCA">
      <w:pPr>
        <w:pStyle w:val="Teksttreci20"/>
        <w:numPr>
          <w:ilvl w:val="0"/>
          <w:numId w:val="11"/>
        </w:numPr>
        <w:shd w:val="clear" w:color="auto" w:fill="auto"/>
        <w:tabs>
          <w:tab w:val="left" w:pos="929"/>
        </w:tabs>
        <w:spacing w:before="0"/>
        <w:ind w:left="880" w:hanging="280"/>
        <w:jc w:val="left"/>
      </w:pPr>
      <w:r>
        <w:t>wymagania sanitarne, jakim powinna odpowiadać powierzchnia grzebalna cmentarza,</w:t>
      </w:r>
    </w:p>
    <w:p w:rsidR="00BA5DD4" w:rsidRDefault="00543BCA">
      <w:pPr>
        <w:pStyle w:val="Teksttreci20"/>
        <w:numPr>
          <w:ilvl w:val="0"/>
          <w:numId w:val="11"/>
        </w:numPr>
        <w:shd w:val="clear" w:color="auto" w:fill="auto"/>
        <w:tabs>
          <w:tab w:val="left" w:pos="953"/>
        </w:tabs>
        <w:spacing w:before="0" w:line="283" w:lineRule="exact"/>
        <w:ind w:left="880" w:hanging="280"/>
        <w:jc w:val="left"/>
      </w:pPr>
      <w:r>
        <w:t>wymagania sanitar</w:t>
      </w:r>
      <w:r>
        <w:t>ne, jakim powinny odpowiadać dom przedpogrzebowy lub kostnica na terenie cmentarza,</w:t>
      </w:r>
    </w:p>
    <w:p w:rsidR="00BA5DD4" w:rsidRDefault="00543BCA">
      <w:pPr>
        <w:pStyle w:val="Teksttreci20"/>
        <w:numPr>
          <w:ilvl w:val="0"/>
          <w:numId w:val="11"/>
        </w:numPr>
        <w:shd w:val="clear" w:color="auto" w:fill="auto"/>
        <w:tabs>
          <w:tab w:val="left" w:pos="953"/>
        </w:tabs>
        <w:spacing w:before="0" w:after="53" w:line="240" w:lineRule="exact"/>
        <w:ind w:left="600" w:firstLine="0"/>
      </w:pPr>
      <w:r>
        <w:t>warunki i sposób przechowywania zwłok i szczątków,</w:t>
      </w:r>
    </w:p>
    <w:p w:rsidR="00BA5DD4" w:rsidRDefault="00543BCA">
      <w:pPr>
        <w:pStyle w:val="Teksttreci20"/>
        <w:numPr>
          <w:ilvl w:val="0"/>
          <w:numId w:val="11"/>
        </w:numPr>
        <w:shd w:val="clear" w:color="auto" w:fill="auto"/>
        <w:tabs>
          <w:tab w:val="left" w:pos="953"/>
        </w:tabs>
        <w:spacing w:before="0" w:after="22" w:line="240" w:lineRule="exact"/>
        <w:ind w:left="600" w:firstLine="0"/>
      </w:pPr>
      <w:r>
        <w:t>warunki sanitarne przeprowadzania ekshumacji</w:t>
      </w:r>
    </w:p>
    <w:p w:rsidR="00BA5DD4" w:rsidRDefault="00543BCA">
      <w:pPr>
        <w:pStyle w:val="Teksttreci20"/>
        <w:shd w:val="clear" w:color="auto" w:fill="auto"/>
        <w:spacing w:before="0" w:after="451"/>
        <w:ind w:left="440" w:firstLine="0"/>
      </w:pPr>
      <w:r>
        <w:t>- mając na uwadze zapewnienie poszanowania zwłok i szczątków oraz bezpie</w:t>
      </w:r>
      <w:r>
        <w:softHyphen/>
      </w:r>
      <w:r>
        <w:t>czeństwo sanitarne.</w:t>
      </w:r>
    </w:p>
    <w:p w:rsidR="00BA5DD4" w:rsidRDefault="00543BCA">
      <w:pPr>
        <w:pStyle w:val="Nagwek10"/>
        <w:keepNext/>
        <w:keepLines/>
        <w:shd w:val="clear" w:color="auto" w:fill="auto"/>
        <w:spacing w:after="7" w:line="240" w:lineRule="exact"/>
        <w:ind w:right="100"/>
      </w:pPr>
      <w:bookmarkStart w:id="13" w:name="bookmark12"/>
      <w:r>
        <w:t>Art. 10.</w:t>
      </w:r>
      <w:bookmarkEnd w:id="13"/>
    </w:p>
    <w:p w:rsidR="00BA5DD4" w:rsidRDefault="00543BCA">
      <w:pPr>
        <w:pStyle w:val="Teksttreci20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298" w:lineRule="exact"/>
        <w:ind w:left="440" w:hanging="260"/>
      </w:pPr>
      <w:r>
        <w:t>Prawo pochowania zwłok ludzkich ma najbliższa pozostała rodzina osoby zmar</w:t>
      </w:r>
      <w:r>
        <w:softHyphen/>
        <w:t>łej, a mianowicie:</w:t>
      </w:r>
    </w:p>
    <w:p w:rsidR="00BA5DD4" w:rsidRDefault="00543BCA">
      <w:pPr>
        <w:pStyle w:val="Teksttreci20"/>
        <w:numPr>
          <w:ilvl w:val="0"/>
          <w:numId w:val="13"/>
        </w:numPr>
        <w:shd w:val="clear" w:color="auto" w:fill="auto"/>
        <w:tabs>
          <w:tab w:val="left" w:pos="929"/>
        </w:tabs>
        <w:spacing w:before="0" w:line="360" w:lineRule="exact"/>
        <w:ind w:left="600" w:firstLine="0"/>
      </w:pPr>
      <w:r>
        <w:t>pozostały małżonek(ka),</w:t>
      </w:r>
    </w:p>
    <w:p w:rsidR="00BA5DD4" w:rsidRDefault="00543BCA">
      <w:pPr>
        <w:pStyle w:val="Teksttreci20"/>
        <w:numPr>
          <w:ilvl w:val="0"/>
          <w:numId w:val="13"/>
        </w:numPr>
        <w:shd w:val="clear" w:color="auto" w:fill="auto"/>
        <w:tabs>
          <w:tab w:val="left" w:pos="953"/>
        </w:tabs>
        <w:spacing w:before="0" w:line="360" w:lineRule="exact"/>
        <w:ind w:left="600" w:firstLine="0"/>
      </w:pPr>
      <w:r>
        <w:t>krewni zstępni,</w:t>
      </w:r>
    </w:p>
    <w:p w:rsidR="00BA5DD4" w:rsidRDefault="00543BCA">
      <w:pPr>
        <w:pStyle w:val="Teksttreci20"/>
        <w:numPr>
          <w:ilvl w:val="0"/>
          <w:numId w:val="13"/>
        </w:numPr>
        <w:shd w:val="clear" w:color="auto" w:fill="auto"/>
        <w:tabs>
          <w:tab w:val="left" w:pos="953"/>
        </w:tabs>
        <w:spacing w:before="0" w:line="360" w:lineRule="exact"/>
        <w:ind w:left="600" w:firstLine="0"/>
      </w:pPr>
      <w:r>
        <w:t>krewni wstępni,</w:t>
      </w:r>
    </w:p>
    <w:p w:rsidR="00BA5DD4" w:rsidRDefault="00543BCA">
      <w:pPr>
        <w:pStyle w:val="Teksttreci20"/>
        <w:numPr>
          <w:ilvl w:val="0"/>
          <w:numId w:val="13"/>
        </w:numPr>
        <w:shd w:val="clear" w:color="auto" w:fill="auto"/>
        <w:tabs>
          <w:tab w:val="left" w:pos="953"/>
        </w:tabs>
        <w:spacing w:before="0" w:line="360" w:lineRule="exact"/>
        <w:ind w:left="600" w:firstLine="0"/>
      </w:pPr>
      <w:r>
        <w:t>krewni boczni do 4 stopnia pokrewieństwa,</w:t>
      </w:r>
    </w:p>
    <w:p w:rsidR="00BA5DD4" w:rsidRDefault="00543BCA">
      <w:pPr>
        <w:pStyle w:val="Teksttreci20"/>
        <w:numPr>
          <w:ilvl w:val="0"/>
          <w:numId w:val="13"/>
        </w:numPr>
        <w:shd w:val="clear" w:color="auto" w:fill="auto"/>
        <w:tabs>
          <w:tab w:val="left" w:pos="953"/>
        </w:tabs>
        <w:spacing w:before="0" w:line="360" w:lineRule="exact"/>
        <w:ind w:left="600" w:firstLine="0"/>
      </w:pPr>
      <w:r>
        <w:t>powinowaci w linii prostej do 1 sto</w:t>
      </w:r>
      <w:r>
        <w:t>pnia.</w:t>
      </w:r>
    </w:p>
    <w:p w:rsidR="00BA5DD4" w:rsidRDefault="00543BCA">
      <w:pPr>
        <w:pStyle w:val="Teksttreci20"/>
        <w:shd w:val="clear" w:color="auto" w:fill="auto"/>
        <w:spacing w:before="0" w:line="298" w:lineRule="exact"/>
        <w:ind w:left="600" w:firstLine="0"/>
      </w:pPr>
      <w:r>
        <w:t>Prawo pochowania zwłok osób wojskowych zmarłych w czynnej służbie woj</w:t>
      </w:r>
      <w:r>
        <w:softHyphen/>
        <w:t>skowej przysługuje właściwym organom wojskowym w myśl przepisów woj</w:t>
      </w:r>
      <w:r>
        <w:softHyphen/>
        <w:t>skowych. Prawo pochowania zwłok osób zasłużonych wobec Państwa i społe</w:t>
      </w:r>
      <w:r>
        <w:softHyphen/>
        <w:t xml:space="preserve">czeństwa przysługuje organom państwowym, </w:t>
      </w:r>
      <w:r>
        <w:t>instytucjom i organizacjom spo</w:t>
      </w:r>
      <w:r>
        <w:softHyphen/>
        <w:t>łecznym. Prawo pochowania zwłok przysługuje również osobom, które do tego dobrowolnie się zobowiążą.</w:t>
      </w:r>
    </w:p>
    <w:p w:rsidR="00BA5DD4" w:rsidRDefault="00543BCA">
      <w:pPr>
        <w:pStyle w:val="Teksttreci20"/>
        <w:numPr>
          <w:ilvl w:val="0"/>
          <w:numId w:val="12"/>
        </w:numPr>
        <w:shd w:val="clear" w:color="auto" w:fill="auto"/>
        <w:tabs>
          <w:tab w:val="left" w:pos="500"/>
        </w:tabs>
        <w:spacing w:before="0"/>
        <w:ind w:left="440" w:hanging="260"/>
      </w:pPr>
      <w:r>
        <w:t>Zwłoki niepochowane przez podmioty wymienione w ust. 1 mogą być przekaza</w:t>
      </w:r>
      <w:r>
        <w:softHyphen/>
        <w:t xml:space="preserve">ne do celów naukowych publicznej uczelni medycznej </w:t>
      </w:r>
      <w:r>
        <w:t>lub publicznej uczelni prowadzącej działalność dydaktyczną i badawczą w dziedzinie nauk medycz</w:t>
      </w:r>
      <w:r>
        <w:softHyphen/>
        <w:t>nych. Decyzję w sprawie przekazania zwłok do celów naukowych wydaje, na wniosek uczelni, właściwy starosta.</w:t>
      </w:r>
    </w:p>
    <w:p w:rsidR="00BA5DD4" w:rsidRDefault="00543BCA">
      <w:pPr>
        <w:pStyle w:val="Teksttreci20"/>
        <w:shd w:val="clear" w:color="auto" w:fill="auto"/>
        <w:spacing w:before="0"/>
        <w:ind w:left="440" w:hanging="440"/>
      </w:pPr>
      <w:r>
        <w:t>2a. Minister właściwy do spraw zdrowia określi, w dro</w:t>
      </w:r>
      <w:r>
        <w:t>dze rozporządzenia, tryb i warunki przekazywania zwłok do celów naukowych, w tym:</w:t>
      </w:r>
    </w:p>
    <w:p w:rsidR="00BA5DD4" w:rsidRDefault="00543BCA">
      <w:pPr>
        <w:pStyle w:val="Teksttreci20"/>
        <w:numPr>
          <w:ilvl w:val="0"/>
          <w:numId w:val="14"/>
        </w:numPr>
        <w:shd w:val="clear" w:color="auto" w:fill="auto"/>
        <w:tabs>
          <w:tab w:val="left" w:pos="908"/>
        </w:tabs>
        <w:spacing w:before="0"/>
        <w:ind w:left="860" w:hanging="260"/>
        <w:jc w:val="left"/>
      </w:pPr>
      <w:r>
        <w:t>warunki uzasadniające przekazanie zwłok do celów naukowych w przypad</w:t>
      </w:r>
      <w:r>
        <w:softHyphen/>
        <w:t>kach, o których mowa w ust. 2,</w:t>
      </w:r>
    </w:p>
    <w:p w:rsidR="00BA5DD4" w:rsidRDefault="00543BCA">
      <w:pPr>
        <w:pStyle w:val="Teksttreci20"/>
        <w:numPr>
          <w:ilvl w:val="0"/>
          <w:numId w:val="14"/>
        </w:numPr>
        <w:shd w:val="clear" w:color="auto" w:fill="auto"/>
        <w:tabs>
          <w:tab w:val="left" w:pos="927"/>
        </w:tabs>
        <w:spacing w:before="0" w:after="53" w:line="240" w:lineRule="exact"/>
        <w:ind w:left="600" w:firstLine="0"/>
      </w:pPr>
      <w:r>
        <w:t>tryb przekazywania zwłok,</w:t>
      </w:r>
    </w:p>
    <w:p w:rsidR="00BA5DD4" w:rsidRDefault="00543BCA">
      <w:pPr>
        <w:pStyle w:val="Teksttreci20"/>
        <w:numPr>
          <w:ilvl w:val="0"/>
          <w:numId w:val="14"/>
        </w:numPr>
        <w:shd w:val="clear" w:color="auto" w:fill="auto"/>
        <w:tabs>
          <w:tab w:val="left" w:pos="927"/>
        </w:tabs>
        <w:spacing w:before="0" w:after="22" w:line="240" w:lineRule="exact"/>
        <w:ind w:left="600" w:firstLine="0"/>
      </w:pPr>
      <w:r>
        <w:t>sposób ponoszenia kosztów transportu zwłok</w:t>
      </w:r>
    </w:p>
    <w:p w:rsidR="00BA5DD4" w:rsidRDefault="00543BCA">
      <w:pPr>
        <w:pStyle w:val="Teksttreci20"/>
        <w:shd w:val="clear" w:color="auto" w:fill="auto"/>
        <w:spacing w:before="0"/>
        <w:ind w:left="440" w:firstLine="0"/>
      </w:pPr>
      <w:r>
        <w:t>- kie</w:t>
      </w:r>
      <w:r>
        <w:t>rując się koniecznością zachowania godności należnej zmarłemu oraz bez</w:t>
      </w:r>
      <w:r>
        <w:softHyphen/>
        <w:t>pieczeństwem sanitarnym.</w:t>
      </w:r>
    </w:p>
    <w:p w:rsidR="00BA5DD4" w:rsidRDefault="00543BCA">
      <w:pPr>
        <w:pStyle w:val="Teksttreci20"/>
        <w:numPr>
          <w:ilvl w:val="0"/>
          <w:numId w:val="12"/>
        </w:numPr>
        <w:shd w:val="clear" w:color="auto" w:fill="auto"/>
        <w:tabs>
          <w:tab w:val="left" w:pos="469"/>
        </w:tabs>
        <w:spacing w:before="0"/>
        <w:ind w:left="440" w:hanging="260"/>
      </w:pPr>
      <w:r>
        <w:t>Zwłoki niepochowane przez podmioty, o których mowa w ust. 1, albo nieprze- kazane publicznej uczelni medycznej albo publicznej uczelni prowadzącej dzia</w:t>
      </w:r>
      <w:r>
        <w:softHyphen/>
        <w:t xml:space="preserve">łalność </w:t>
      </w:r>
      <w:r>
        <w:t>dydaktyczną i badawczą w dziedzinie nauk medycznych są chowane przez gminę właściwą ze względu na miejsce zgonu, a w przypadku osób po</w:t>
      </w:r>
      <w:r>
        <w:softHyphen/>
        <w:t xml:space="preserve">zbawionych wolności zmarłych w zakładach karnych lub aresztach śledczych - przez dany zakład karny lub areszt śledczy, z </w:t>
      </w:r>
      <w:r>
        <w:t>wyjątkiem zwłok osób, które uwolniły się z zakładu karnego lub aresztu śledczego, oraz osób, które przeby</w:t>
      </w:r>
      <w:r>
        <w:softHyphen/>
        <w:t>wały poza terenem zakładu karnego lub aresztu śledczego, w szczególności w trakcie korzystania z zezwolenia na czasowe opuszczenie tego zakładu lub ar</w:t>
      </w:r>
      <w:r>
        <w:t>esztu bez dozoru lub asysty funkcjonariusza Służby Więziennej.</w:t>
      </w:r>
    </w:p>
    <w:p w:rsidR="00BA5DD4" w:rsidRDefault="00543BCA">
      <w:pPr>
        <w:pStyle w:val="Teksttreci20"/>
        <w:numPr>
          <w:ilvl w:val="0"/>
          <w:numId w:val="12"/>
        </w:numPr>
        <w:shd w:val="clear" w:color="auto" w:fill="auto"/>
        <w:tabs>
          <w:tab w:val="left" w:pos="474"/>
        </w:tabs>
        <w:spacing w:before="0" w:line="302" w:lineRule="exact"/>
        <w:ind w:left="440" w:hanging="260"/>
      </w:pPr>
      <w:r>
        <w:t xml:space="preserve">Obowiązek pochowania zwłok, określony w ust. 3, nie wyklucza żądania zwrotu </w:t>
      </w:r>
      <w:r>
        <w:lastRenderedPageBreak/>
        <w:t>kosztów na podstawie innych ustaw.</w:t>
      </w:r>
    </w:p>
    <w:p w:rsidR="00BA5DD4" w:rsidRDefault="00543BCA">
      <w:pPr>
        <w:pStyle w:val="Teksttreci20"/>
        <w:numPr>
          <w:ilvl w:val="0"/>
          <w:numId w:val="12"/>
        </w:numPr>
        <w:shd w:val="clear" w:color="auto" w:fill="auto"/>
        <w:spacing w:before="0"/>
        <w:ind w:left="440" w:hanging="260"/>
      </w:pPr>
      <w:r>
        <w:t xml:space="preserve"> Minister Sprawiedliwości określi, w drodze rozporządzenia, sposób postępowa</w:t>
      </w:r>
      <w:r>
        <w:softHyphen/>
        <w:t>nia z</w:t>
      </w:r>
      <w:r>
        <w:t>e zwłokami osób pozbawionych wolności zmarłych w zakładach karnych i aresztach śledczych, uwzględniając w szczególności powiadamianie osób, o któ</w:t>
      </w:r>
      <w:r>
        <w:softHyphen/>
        <w:t>rych mowa w ust. 1, o zgonie, sposób tego powiadamiania, wskazanie podmio</w:t>
      </w:r>
      <w:r>
        <w:softHyphen/>
        <w:t>tów wydających zgodę na pochowanie z</w:t>
      </w:r>
      <w:r>
        <w:t>włok, tryb postępowania ze zwłokami, które nie zostaną odebrane, oraz sposób ponoszenia kosztów pochówku zleco</w:t>
      </w:r>
      <w:r>
        <w:softHyphen/>
        <w:t>nego przez zakład karny i areszt śledczy, kierując się koniecznością zachowania godności należnej zmarłemu i bezpieczeństwem sanitarnym.</w:t>
      </w:r>
    </w:p>
    <w:p w:rsidR="00BA5DD4" w:rsidRDefault="00543BCA">
      <w:pPr>
        <w:pStyle w:val="Teksttreci20"/>
        <w:shd w:val="clear" w:color="auto" w:fill="auto"/>
        <w:spacing w:before="0"/>
        <w:ind w:firstLine="0"/>
      </w:pPr>
      <w:r>
        <w:t>5a. Mini</w:t>
      </w:r>
      <w:r>
        <w:t>ster właściwy do spraw wewnętrznych określi, w drodze rozporządzenia, postępowanie ze zwłokami cudzoziemców umieszczonych w strzeżonym ośrodku lub przebywających w areszcie w celu wydalenia, w szczególności sposób po</w:t>
      </w:r>
      <w:r>
        <w:softHyphen/>
        <w:t>wiadamiania osób, o których mowa w ust.</w:t>
      </w:r>
      <w:r>
        <w:t xml:space="preserve"> 1, o zgonie, podmioty wydające zgodę na pochowanie zwłok, tryb postępowania ze zwłokami, które nie zostaną odebra</w:t>
      </w:r>
      <w:r>
        <w:softHyphen/>
        <w:t>ne, oraz sposób ponoszenia kosztów pochówku zleconego przez strzeżony ośro</w:t>
      </w:r>
      <w:r>
        <w:softHyphen/>
        <w:t>dek lub areszt w celu wydalenia, kierując się koniecznością zachow</w:t>
      </w:r>
      <w:r>
        <w:t>ania godności należnej zmarłemu i bezpieczeństwem sanitarnym.</w:t>
      </w:r>
    </w:p>
    <w:p w:rsidR="00BA5DD4" w:rsidRDefault="00543BCA">
      <w:pPr>
        <w:pStyle w:val="Teksttreci20"/>
        <w:numPr>
          <w:ilvl w:val="0"/>
          <w:numId w:val="12"/>
        </w:numPr>
        <w:shd w:val="clear" w:color="auto" w:fill="auto"/>
        <w:spacing w:before="0"/>
        <w:ind w:left="440" w:hanging="260"/>
      </w:pPr>
      <w:r>
        <w:t xml:space="preserve"> Zwłoki do celów naukowych mogą być również przekazane uczelni, o której mowa w ust. 2, na podstawie pisemnego oświadczenia osoby, która pragnie przekazać swoje zwłoki tej uczelni.</w:t>
      </w:r>
    </w:p>
    <w:p w:rsidR="00BA5DD4" w:rsidRDefault="00543BCA">
      <w:pPr>
        <w:pStyle w:val="Teksttreci20"/>
        <w:numPr>
          <w:ilvl w:val="0"/>
          <w:numId w:val="12"/>
        </w:numPr>
        <w:shd w:val="clear" w:color="auto" w:fill="auto"/>
        <w:tabs>
          <w:tab w:val="left" w:pos="474"/>
        </w:tabs>
        <w:spacing w:before="0" w:after="451"/>
        <w:ind w:left="440" w:hanging="260"/>
      </w:pPr>
      <w:r>
        <w:t xml:space="preserve">Koszty </w:t>
      </w:r>
      <w:r>
        <w:t>transportu zwłok w przypadkach, o których mowa w ust. 2 i 6, ponosi uczelnia.</w:t>
      </w:r>
    </w:p>
    <w:p w:rsidR="00BA5DD4" w:rsidRDefault="00543BCA">
      <w:pPr>
        <w:pStyle w:val="Nagwek10"/>
        <w:keepNext/>
        <w:keepLines/>
        <w:shd w:val="clear" w:color="auto" w:fill="auto"/>
        <w:spacing w:after="7" w:line="240" w:lineRule="exact"/>
        <w:ind w:right="120"/>
      </w:pPr>
      <w:bookmarkStart w:id="14" w:name="bookmark13"/>
      <w:r>
        <w:t>Art. 11.</w:t>
      </w:r>
      <w:bookmarkEnd w:id="14"/>
    </w:p>
    <w:p w:rsidR="00BA5DD4" w:rsidRDefault="00543BCA">
      <w:pPr>
        <w:pStyle w:val="Teksttreci20"/>
        <w:numPr>
          <w:ilvl w:val="0"/>
          <w:numId w:val="15"/>
        </w:numPr>
        <w:shd w:val="clear" w:color="auto" w:fill="auto"/>
        <w:tabs>
          <w:tab w:val="left" w:pos="454"/>
        </w:tabs>
        <w:spacing w:before="0" w:line="298" w:lineRule="exact"/>
        <w:ind w:left="440" w:hanging="260"/>
      </w:pPr>
      <w:r>
        <w:t>Zgon i jego przyczyna powinny być ustalone przez lekarza, leczącego chorego w ostatniej chorobie.</w:t>
      </w:r>
    </w:p>
    <w:p w:rsidR="00BA5DD4" w:rsidRDefault="00543BCA">
      <w:pPr>
        <w:pStyle w:val="Teksttreci20"/>
        <w:numPr>
          <w:ilvl w:val="0"/>
          <w:numId w:val="15"/>
        </w:numPr>
        <w:shd w:val="clear" w:color="auto" w:fill="auto"/>
        <w:tabs>
          <w:tab w:val="left" w:pos="474"/>
        </w:tabs>
        <w:spacing w:before="0" w:line="298" w:lineRule="exact"/>
        <w:ind w:left="440" w:hanging="260"/>
      </w:pPr>
      <w:r>
        <w:t xml:space="preserve">W razie niemożności dopełnienia przepisu ust. 1, stwierdzenie zgonu i </w:t>
      </w:r>
      <w:r>
        <w:t>jego przyczyny powinno nastąpić w drodze oględzin, dokonywanych przez lekarza lub w razie jego braku przez inną osobę, powołaną do tej czynności przez wła</w:t>
      </w:r>
      <w:r>
        <w:softHyphen/>
        <w:t>ściwego starostę przy czym koszty tych oględzin i wystawionego świadectwa nie mogą obciążać rodziny z</w:t>
      </w:r>
      <w:r>
        <w:t>marłego.</w:t>
      </w:r>
    </w:p>
    <w:p w:rsidR="00BA5DD4" w:rsidRDefault="00543BCA">
      <w:pPr>
        <w:pStyle w:val="Teksttreci20"/>
        <w:numPr>
          <w:ilvl w:val="0"/>
          <w:numId w:val="15"/>
        </w:numPr>
        <w:shd w:val="clear" w:color="auto" w:fill="auto"/>
        <w:tabs>
          <w:tab w:val="left" w:pos="469"/>
        </w:tabs>
        <w:spacing w:before="0" w:after="7" w:line="240" w:lineRule="exact"/>
        <w:ind w:left="460" w:hanging="280"/>
      </w:pPr>
      <w:r>
        <w:t>Minister właściwy do spraw zdrowia określi w drodze rozporządzenia:</w:t>
      </w:r>
    </w:p>
    <w:p w:rsidR="00BA5DD4" w:rsidRDefault="00543BCA">
      <w:pPr>
        <w:pStyle w:val="Teksttreci20"/>
        <w:numPr>
          <w:ilvl w:val="0"/>
          <w:numId w:val="16"/>
        </w:numPr>
        <w:shd w:val="clear" w:color="auto" w:fill="auto"/>
        <w:tabs>
          <w:tab w:val="left" w:pos="903"/>
        </w:tabs>
        <w:spacing w:before="0" w:line="298" w:lineRule="exact"/>
        <w:ind w:left="880" w:hanging="280"/>
        <w:jc w:val="left"/>
      </w:pPr>
      <w:r>
        <w:t>sposób dokonywania oględzin oraz kwalifikacje osób, które z braku lekarzy mogą być powoływane do wykonania oględzin,</w:t>
      </w:r>
    </w:p>
    <w:p w:rsidR="00BA5DD4" w:rsidRDefault="00543BCA">
      <w:pPr>
        <w:pStyle w:val="Teksttreci20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98" w:lineRule="exact"/>
        <w:ind w:left="880" w:hanging="280"/>
        <w:jc w:val="left"/>
      </w:pPr>
      <w:r>
        <w:t>zasady wzywania lekarzy, o których mowa w ust. 2, w celu stwie</w:t>
      </w:r>
      <w:r>
        <w:t>rdzenia zgonu i jego przyczyny,</w:t>
      </w:r>
    </w:p>
    <w:p w:rsidR="00BA5DD4" w:rsidRDefault="00543BCA">
      <w:pPr>
        <w:pStyle w:val="Teksttreci20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98" w:lineRule="exact"/>
        <w:ind w:left="880" w:hanging="280"/>
        <w:jc w:val="left"/>
      </w:pPr>
      <w:r>
        <w:t>w porozumieniu z ministrem właściwym do spraw finansów publicznych zasady pokrywania wydatków związanych z wykonywaniem oględzin.</w:t>
      </w:r>
    </w:p>
    <w:p w:rsidR="00BA5DD4" w:rsidRDefault="00543BCA">
      <w:pPr>
        <w:pStyle w:val="Teksttreci20"/>
        <w:numPr>
          <w:ilvl w:val="0"/>
          <w:numId w:val="15"/>
        </w:numPr>
        <w:shd w:val="clear" w:color="auto" w:fill="auto"/>
        <w:tabs>
          <w:tab w:val="left" w:pos="474"/>
        </w:tabs>
        <w:spacing w:before="0"/>
        <w:ind w:left="460" w:hanging="280"/>
      </w:pPr>
      <w:r>
        <w:t>Osoby wymienione w ust. 1 i 2 stwierdzają zgon i jego przyczyny w wydawa</w:t>
      </w:r>
      <w:r>
        <w:softHyphen/>
        <w:t>nych w tym celu karta</w:t>
      </w:r>
      <w:r>
        <w:t>ch zgonu. Karty zgonu są wydawane w dwóch egzempla</w:t>
      </w:r>
      <w:r>
        <w:softHyphen/>
        <w:t>rzach.</w:t>
      </w:r>
    </w:p>
    <w:p w:rsidR="00BA5DD4" w:rsidRDefault="00543BCA">
      <w:pPr>
        <w:pStyle w:val="Teksttreci20"/>
        <w:shd w:val="clear" w:color="auto" w:fill="auto"/>
        <w:spacing w:before="0" w:line="283" w:lineRule="exact"/>
        <w:ind w:left="460"/>
        <w:jc w:val="left"/>
      </w:pPr>
      <w:r>
        <w:t>4a. Minister właściwy do spraw zdrowia określi, w drodze rozporządzenia, wzór karty zgonu oraz sposób jej wypełnienia.</w:t>
      </w:r>
    </w:p>
    <w:p w:rsidR="00BA5DD4" w:rsidRDefault="00543BCA">
      <w:pPr>
        <w:pStyle w:val="Teksttreci20"/>
        <w:numPr>
          <w:ilvl w:val="0"/>
          <w:numId w:val="15"/>
        </w:numPr>
        <w:shd w:val="clear" w:color="auto" w:fill="auto"/>
        <w:tabs>
          <w:tab w:val="left" w:pos="474"/>
        </w:tabs>
        <w:spacing w:before="0" w:line="298" w:lineRule="exact"/>
        <w:ind w:left="460" w:hanging="280"/>
      </w:pPr>
      <w:r>
        <w:t>Jeden z egzemplarzy karty zgonu, zawierającej adnotację urzędu stanu cywilne</w:t>
      </w:r>
      <w:r>
        <w:softHyphen/>
        <w:t>go</w:t>
      </w:r>
      <w:r>
        <w:t xml:space="preserve"> o zarejestrowaniu zgonu, przedstawia się administracji cmentarza w celu po</w:t>
      </w:r>
      <w:r>
        <w:softHyphen/>
        <w:t>chowania zwłok, drugi zaś służy do celów statystycznych.</w:t>
      </w:r>
    </w:p>
    <w:p w:rsidR="00BA5DD4" w:rsidRDefault="00543BCA">
      <w:pPr>
        <w:pStyle w:val="Teksttreci20"/>
        <w:numPr>
          <w:ilvl w:val="0"/>
          <w:numId w:val="15"/>
        </w:numPr>
        <w:shd w:val="clear" w:color="auto" w:fill="auto"/>
        <w:tabs>
          <w:tab w:val="left" w:pos="478"/>
        </w:tabs>
        <w:spacing w:before="0"/>
        <w:ind w:left="460" w:hanging="280"/>
      </w:pPr>
      <w:r>
        <w:t>Pochowanie zwłok lub przekazanie ich publicznej uczelni medycznej albo pu</w:t>
      </w:r>
      <w:r>
        <w:softHyphen/>
        <w:t>blicznej uczelni prowadzącej działalność dydaktyc</w:t>
      </w:r>
      <w:r>
        <w:t>zną i badawczą w dziedzinie nauk medycznych wymaga uprzedniego stwierdzenia zgonu i jego przyczyn w karcie zgonu zawierającej adnotację urzędu stanu cywilnego o zarejestrowaniu zgonu.</w:t>
      </w:r>
    </w:p>
    <w:p w:rsidR="00BA5DD4" w:rsidRDefault="00543BCA">
      <w:pPr>
        <w:pStyle w:val="Teksttreci20"/>
        <w:numPr>
          <w:ilvl w:val="0"/>
          <w:numId w:val="15"/>
        </w:numPr>
        <w:shd w:val="clear" w:color="auto" w:fill="auto"/>
        <w:tabs>
          <w:tab w:val="left" w:pos="478"/>
        </w:tabs>
        <w:spacing w:before="0" w:line="298" w:lineRule="exact"/>
        <w:ind w:left="460" w:hanging="280"/>
      </w:pPr>
      <w:r>
        <w:lastRenderedPageBreak/>
        <w:t>Lekarze stwierdzający zgon i jego przyczyny obowiązani są udzielać właśc</w:t>
      </w:r>
      <w:r>
        <w:t>iwym organom na żądanie dla celów statystycznych wyjaśnień, odnoszących się do faktu zgonu i jego przyczyny. O ile zmarły pozostawał podczas ostatniej choro</w:t>
      </w:r>
      <w:r>
        <w:softHyphen/>
        <w:t xml:space="preserve">by pod opieką lekarską, wyjaśnienia powinny również dotyczyć przebiegu tej choroby. Wyjaśnienia te </w:t>
      </w:r>
      <w:r>
        <w:t>stanowią tajemnicę służbową i mogą być wykorzysty</w:t>
      </w:r>
      <w:r>
        <w:softHyphen/>
        <w:t>wane tylko dla celów statystycznych oraz w postępowaniu sądowym.</w:t>
      </w:r>
    </w:p>
    <w:p w:rsidR="00BA5DD4" w:rsidRDefault="00543BCA">
      <w:pPr>
        <w:pStyle w:val="Teksttreci20"/>
        <w:numPr>
          <w:ilvl w:val="0"/>
          <w:numId w:val="15"/>
        </w:numPr>
        <w:shd w:val="clear" w:color="auto" w:fill="auto"/>
        <w:tabs>
          <w:tab w:val="left" w:pos="478"/>
        </w:tabs>
        <w:spacing w:before="0" w:line="298" w:lineRule="exact"/>
        <w:ind w:left="460" w:hanging="280"/>
      </w:pPr>
      <w:r>
        <w:t>Zarówno lekarz, jak i inne osoby powołane do dokonywania oględzin zwłok (ust. 1 i 2), jeżeli przy dokonaniu tej czynności powezmą pewność lub</w:t>
      </w:r>
      <w:r>
        <w:t xml:space="preserve"> uzasadnione podejrzenie, że przyczyną zgonu była choroba zakaźna, podlegająca obowiąz</w:t>
      </w:r>
      <w:r>
        <w:softHyphen/>
        <w:t>kowemu zgłoszeniu, powinni zawiadomić o tym natychmiast właściwego in</w:t>
      </w:r>
      <w:r>
        <w:softHyphen/>
        <w:t xml:space="preserve">spektora sanitarnego. W przypadku uzasadnionego podejrzenia, że przyczyną zgonu było przestępstwo, </w:t>
      </w:r>
      <w:r>
        <w:t>lekarz, jak i inne osoby powołane do oględzin zwłok powinni zawiadomić o tym natychmiast właściwego prokuratora lub najbliższy posterunek Policji.</w:t>
      </w:r>
    </w:p>
    <w:p w:rsidR="00BA5DD4" w:rsidRDefault="00543BCA">
      <w:pPr>
        <w:pStyle w:val="Teksttreci20"/>
        <w:numPr>
          <w:ilvl w:val="0"/>
          <w:numId w:val="15"/>
        </w:numPr>
        <w:shd w:val="clear" w:color="auto" w:fill="auto"/>
        <w:tabs>
          <w:tab w:val="left" w:pos="478"/>
        </w:tabs>
        <w:spacing w:before="0" w:after="406" w:line="298" w:lineRule="exact"/>
        <w:ind w:left="460" w:hanging="280"/>
      </w:pPr>
      <w:r>
        <w:t>W przypadkach, w których zachodzi uzasadnione podejrzenie, że przyczyną zgonu było przestępstwo, na pochowani</w:t>
      </w:r>
      <w:r>
        <w:t>e zwłok oprócz karty zgonu wymagane jest zezwolenie prokuratora.</w:t>
      </w:r>
    </w:p>
    <w:p w:rsidR="00BA5DD4" w:rsidRDefault="00543BCA">
      <w:pPr>
        <w:pStyle w:val="Nagwek10"/>
        <w:keepNext/>
        <w:keepLines/>
        <w:shd w:val="clear" w:color="auto" w:fill="auto"/>
        <w:spacing w:after="7" w:line="240" w:lineRule="exact"/>
        <w:ind w:left="20"/>
      </w:pPr>
      <w:bookmarkStart w:id="15" w:name="bookmark14"/>
      <w:r>
        <w:t>Art. 12.</w:t>
      </w:r>
      <w:bookmarkEnd w:id="15"/>
    </w:p>
    <w:p w:rsidR="00BA5DD4" w:rsidRDefault="00543BCA">
      <w:pPr>
        <w:pStyle w:val="Teksttreci20"/>
        <w:numPr>
          <w:ilvl w:val="0"/>
          <w:numId w:val="17"/>
        </w:numPr>
        <w:shd w:val="clear" w:color="auto" w:fill="auto"/>
        <w:spacing w:before="0" w:line="298" w:lineRule="exact"/>
        <w:ind w:left="460" w:hanging="280"/>
      </w:pPr>
      <w:r>
        <w:t xml:space="preserve"> Zwłoki mogą być pochowane przez złożenie w grobach ziemnych, w grobach murowanych lub katakumbach i zatopienie w morzu. Szczątki pochodzące ze spopielenia zwłok mogą być przechowywa</w:t>
      </w:r>
      <w:r>
        <w:t>ne także w kolumbariach.</w:t>
      </w:r>
    </w:p>
    <w:p w:rsidR="00BA5DD4" w:rsidRDefault="00543BCA">
      <w:pPr>
        <w:pStyle w:val="Teksttreci20"/>
        <w:numPr>
          <w:ilvl w:val="0"/>
          <w:numId w:val="17"/>
        </w:numPr>
        <w:shd w:val="clear" w:color="auto" w:fill="auto"/>
        <w:tabs>
          <w:tab w:val="left" w:pos="474"/>
        </w:tabs>
        <w:spacing w:before="0" w:after="7" w:line="240" w:lineRule="exact"/>
        <w:ind w:left="460" w:hanging="280"/>
      </w:pPr>
      <w:r>
        <w:t>Przenoszenie lub przewożenie zwłok w otwartych trumnach jest wzbronione.</w:t>
      </w:r>
    </w:p>
    <w:p w:rsidR="00BA5DD4" w:rsidRDefault="00543BCA">
      <w:pPr>
        <w:pStyle w:val="Teksttreci20"/>
        <w:numPr>
          <w:ilvl w:val="0"/>
          <w:numId w:val="17"/>
        </w:numPr>
        <w:shd w:val="clear" w:color="auto" w:fill="auto"/>
        <w:tabs>
          <w:tab w:val="left" w:pos="474"/>
        </w:tabs>
        <w:spacing w:before="0" w:line="298" w:lineRule="exact"/>
        <w:ind w:left="460" w:hanging="280"/>
        <w:sectPr w:rsidR="00BA5DD4">
          <w:headerReference w:type="default" r:id="rId7"/>
          <w:footerReference w:type="default" r:id="rId8"/>
          <w:pgSz w:w="11900" w:h="16840"/>
          <w:pgMar w:top="992" w:right="2492" w:bottom="1067" w:left="1108" w:header="0" w:footer="3" w:gutter="0"/>
          <w:cols w:space="720"/>
          <w:noEndnote/>
          <w:docGrid w:linePitch="360"/>
        </w:sectPr>
      </w:pPr>
      <w:r>
        <w:t>Groby ziemne, groby murowane i kolumbaria przeznaczone na składanie zwłok i szczątków ludzkich mogą znajdować się tylko na cmentarzach.</w:t>
      </w:r>
    </w:p>
    <w:p w:rsidR="00BA5DD4" w:rsidRDefault="00543BCA">
      <w:pPr>
        <w:pStyle w:val="Teksttreci40"/>
        <w:shd w:val="clear" w:color="auto" w:fill="auto"/>
        <w:tabs>
          <w:tab w:val="left" w:leader="underscore" w:pos="8242"/>
        </w:tabs>
        <w:spacing w:after="0" w:line="160" w:lineRule="exact"/>
      </w:pPr>
      <w:r>
        <w:rPr>
          <w:rStyle w:val="Teksttreci41"/>
        </w:rPr>
        <w:lastRenderedPageBreak/>
        <w:t>©Kancelaria Sejmu</w:t>
      </w:r>
      <w:r>
        <w:tab/>
      </w:r>
    </w:p>
    <w:p w:rsidR="00BA5DD4" w:rsidRDefault="00543BCA">
      <w:pPr>
        <w:pStyle w:val="Teksttreci20"/>
        <w:numPr>
          <w:ilvl w:val="0"/>
          <w:numId w:val="17"/>
        </w:numPr>
        <w:shd w:val="clear" w:color="auto" w:fill="auto"/>
        <w:tabs>
          <w:tab w:val="left" w:pos="514"/>
        </w:tabs>
        <w:spacing w:before="0" w:after="406" w:line="298" w:lineRule="exact"/>
        <w:ind w:left="460" w:hanging="240"/>
      </w:pPr>
      <w:r>
        <w:t>Minister właściwy do spraw budownictwa, gospodarki przestrzennej i mieszka</w:t>
      </w:r>
      <w:r>
        <w:softHyphen/>
      </w:r>
      <w:r>
        <w:t>niowej w porozumieniu z ministrem właściwym do spraw zdrowia może w dro</w:t>
      </w:r>
      <w:r>
        <w:softHyphen/>
        <w:t>dze rozporządzenia określić wyjątki od zasad ustalonych w niniejszym artykule oraz ustalić szczegółowy sposób stosowania przepisów niniejszej ustawy do tych wyjątków.</w:t>
      </w:r>
    </w:p>
    <w:p w:rsidR="00BA5DD4" w:rsidRDefault="00543BCA">
      <w:pPr>
        <w:pStyle w:val="Nagwek10"/>
        <w:keepNext/>
        <w:keepLines/>
        <w:shd w:val="clear" w:color="auto" w:fill="auto"/>
        <w:spacing w:after="0" w:line="240" w:lineRule="exact"/>
        <w:ind w:right="80"/>
      </w:pPr>
      <w:bookmarkStart w:id="16" w:name="bookmark15"/>
      <w:r>
        <w:t>Art. 13.</w:t>
      </w:r>
      <w:bookmarkEnd w:id="16"/>
    </w:p>
    <w:p w:rsidR="00BA5DD4" w:rsidRDefault="00543BCA">
      <w:pPr>
        <w:pStyle w:val="Teksttreci20"/>
        <w:shd w:val="clear" w:color="auto" w:fill="auto"/>
        <w:spacing w:before="0" w:after="406" w:line="298" w:lineRule="exact"/>
        <w:ind w:firstLine="0"/>
      </w:pPr>
      <w:r>
        <w:t>Zwłoki o</w:t>
      </w:r>
      <w:r>
        <w:t>sób zmarłych lub zabitych w miejscach publicznych przewozi się przed ich pochowaniem, na wniosek właściwego organu, do zakładu medycyny sądowej, a w razie jego braku na obszarze powiatu - do najbliższego szpitala mającego prosekto</w:t>
      </w:r>
      <w:r>
        <w:softHyphen/>
        <w:t>rium, celem ustalenia prz</w:t>
      </w:r>
      <w:r>
        <w:t>yczyny zgonu. Organizowanie tego przewozu należy do zadań powiatu.</w:t>
      </w:r>
    </w:p>
    <w:p w:rsidR="00BA5DD4" w:rsidRDefault="00543BCA">
      <w:pPr>
        <w:pStyle w:val="Nagwek10"/>
        <w:keepNext/>
        <w:keepLines/>
        <w:shd w:val="clear" w:color="auto" w:fill="auto"/>
        <w:spacing w:after="0" w:line="240" w:lineRule="exact"/>
        <w:ind w:right="80"/>
      </w:pPr>
      <w:bookmarkStart w:id="17" w:name="bookmark16"/>
      <w:r>
        <w:t>Art. 14.</w:t>
      </w:r>
      <w:bookmarkEnd w:id="17"/>
    </w:p>
    <w:p w:rsidR="00BA5DD4" w:rsidRDefault="00543BCA">
      <w:pPr>
        <w:pStyle w:val="Teksttreci20"/>
        <w:numPr>
          <w:ilvl w:val="0"/>
          <w:numId w:val="18"/>
        </w:numPr>
        <w:shd w:val="clear" w:color="auto" w:fill="auto"/>
        <w:tabs>
          <w:tab w:val="left" w:pos="490"/>
        </w:tabs>
        <w:spacing w:before="0" w:after="65" w:line="240" w:lineRule="exact"/>
        <w:ind w:left="460" w:hanging="240"/>
      </w:pPr>
      <w:r>
        <w:t>Przewóz zwłok i szczątków:</w:t>
      </w:r>
    </w:p>
    <w:p w:rsidR="00BA5DD4" w:rsidRDefault="00543BCA">
      <w:pPr>
        <w:pStyle w:val="Teksttreci20"/>
        <w:numPr>
          <w:ilvl w:val="0"/>
          <w:numId w:val="19"/>
        </w:numPr>
        <w:shd w:val="clear" w:color="auto" w:fill="auto"/>
        <w:tabs>
          <w:tab w:val="left" w:pos="914"/>
        </w:tabs>
        <w:spacing w:before="0" w:line="240" w:lineRule="exact"/>
        <w:ind w:left="880" w:hanging="260"/>
      </w:pPr>
      <w:r>
        <w:t>koleją, samolotami i statkami w granicach Rzeczypospolitej Polskiej,</w:t>
      </w:r>
    </w:p>
    <w:p w:rsidR="00BA5DD4" w:rsidRDefault="00543BCA">
      <w:pPr>
        <w:pStyle w:val="Teksttreci20"/>
        <w:numPr>
          <w:ilvl w:val="0"/>
          <w:numId w:val="19"/>
        </w:numPr>
        <w:shd w:val="clear" w:color="auto" w:fill="auto"/>
        <w:tabs>
          <w:tab w:val="left" w:pos="933"/>
        </w:tabs>
        <w:spacing w:before="0" w:after="60" w:line="283" w:lineRule="exact"/>
        <w:ind w:left="880" w:hanging="260"/>
      </w:pPr>
      <w:r>
        <w:t>poza granice Rzeczypospolitej Polskiej, w przypadku gdy zgon nastąpił na tery</w:t>
      </w:r>
      <w:r>
        <w:softHyphen/>
        <w:t>torium</w:t>
      </w:r>
      <w:r>
        <w:t xml:space="preserve"> Rzeczypospolitej Polskiej</w:t>
      </w:r>
    </w:p>
    <w:p w:rsidR="00BA5DD4" w:rsidRDefault="00543BCA">
      <w:pPr>
        <w:pStyle w:val="Teksttreci20"/>
        <w:shd w:val="clear" w:color="auto" w:fill="auto"/>
        <w:spacing w:before="0" w:after="64" w:line="283" w:lineRule="exact"/>
        <w:ind w:left="460" w:firstLine="0"/>
      </w:pPr>
      <w:r>
        <w:t>- może nastąpić po uzyskaniu pozwolenia właściwego państwowego powiato</w:t>
      </w:r>
      <w:r>
        <w:softHyphen/>
        <w:t>wego inspektora sanitarnego.</w:t>
      </w:r>
    </w:p>
    <w:p w:rsidR="00BA5DD4" w:rsidRDefault="00543BCA">
      <w:pPr>
        <w:pStyle w:val="Teksttreci20"/>
        <w:numPr>
          <w:ilvl w:val="0"/>
          <w:numId w:val="18"/>
        </w:numPr>
        <w:shd w:val="clear" w:color="auto" w:fill="auto"/>
        <w:spacing w:before="0" w:after="60"/>
        <w:ind w:left="460" w:hanging="240"/>
      </w:pPr>
      <w:r>
        <w:t xml:space="preserve"> W przypadku przewożenia zwłok i szczątków poza granice Rzeczypospolitej Pol</w:t>
      </w:r>
      <w:r>
        <w:softHyphen/>
        <w:t>skiej pozwolenie, o którym mowa w ust. 1, wydaje się</w:t>
      </w:r>
      <w:r>
        <w:t xml:space="preserve"> po uprzednim przed</w:t>
      </w:r>
      <w:r>
        <w:softHyphen/>
        <w:t>łożeniu wymaganych dokumentów właściwej władzy państwa, na którego tery</w:t>
      </w:r>
      <w:r>
        <w:softHyphen/>
        <w:t>torium maj ą być one pochowane, jak również państw, przez których terytorium mają być przewożone, stwierdzających brak przeszkód do pochowania lub wwie</w:t>
      </w:r>
      <w:r>
        <w:softHyphen/>
        <w:t>zienia zwłok</w:t>
      </w:r>
      <w:r>
        <w:t xml:space="preserve"> lub szczątków na terytorium danego państwa.</w:t>
      </w:r>
    </w:p>
    <w:p w:rsidR="00BA5DD4" w:rsidRDefault="00543BCA">
      <w:pPr>
        <w:pStyle w:val="Teksttreci20"/>
        <w:numPr>
          <w:ilvl w:val="0"/>
          <w:numId w:val="18"/>
        </w:numPr>
        <w:shd w:val="clear" w:color="auto" w:fill="auto"/>
        <w:spacing w:before="0" w:after="56"/>
        <w:ind w:left="460" w:hanging="240"/>
      </w:pPr>
      <w:r>
        <w:t xml:space="preserve"> Przewóz zwłok i szczątków przez terytorium Rzeczypospolitej Polskiej może nastąpić po uzyskaniu zaświadczenia wydanego przez polskiego konsula w państwie, z którego przewóz ten ma nastąpić, stwierdzaj ącego bra</w:t>
      </w:r>
      <w:r>
        <w:t>k przeszkód do wwiezienia zwłok i szczątków na terytorium innego państwa.</w:t>
      </w:r>
    </w:p>
    <w:p w:rsidR="00BA5DD4" w:rsidRDefault="00543BCA">
      <w:pPr>
        <w:pStyle w:val="Teksttreci20"/>
        <w:numPr>
          <w:ilvl w:val="0"/>
          <w:numId w:val="18"/>
        </w:numPr>
        <w:shd w:val="clear" w:color="auto" w:fill="auto"/>
        <w:spacing w:before="0" w:after="64" w:line="283" w:lineRule="exact"/>
        <w:ind w:left="460" w:hanging="240"/>
      </w:pPr>
      <w:r>
        <w:t xml:space="preserve"> Na sprowadzenie zwłok i szczątków z zagranicy w celu ich pochowania należy uzyskać:</w:t>
      </w:r>
    </w:p>
    <w:p w:rsidR="00BA5DD4" w:rsidRDefault="00543BCA">
      <w:pPr>
        <w:pStyle w:val="Teksttreci20"/>
        <w:numPr>
          <w:ilvl w:val="0"/>
          <w:numId w:val="20"/>
        </w:numPr>
        <w:shd w:val="clear" w:color="auto" w:fill="auto"/>
        <w:spacing w:before="0" w:after="64"/>
        <w:ind w:left="880" w:hanging="260"/>
      </w:pPr>
      <w:r>
        <w:t xml:space="preserve"> pozwolenie starosty właściwego ze względu na miejsce, w którym zwłoki i szczątki mają być pochow</w:t>
      </w:r>
      <w:r>
        <w:t>ane; pozwolenie jest wydawane po porozumie</w:t>
      </w:r>
      <w:r>
        <w:softHyphen/>
        <w:t>niu z właściwym państwowym powiatowym inspektorem sanitarnym,</w:t>
      </w:r>
    </w:p>
    <w:p w:rsidR="00BA5DD4" w:rsidRDefault="00543BCA">
      <w:pPr>
        <w:pStyle w:val="Teksttreci20"/>
        <w:numPr>
          <w:ilvl w:val="0"/>
          <w:numId w:val="20"/>
        </w:numPr>
        <w:shd w:val="clear" w:color="auto" w:fill="auto"/>
        <w:tabs>
          <w:tab w:val="left" w:pos="938"/>
        </w:tabs>
        <w:spacing w:before="0" w:after="56" w:line="274" w:lineRule="exact"/>
        <w:ind w:left="880" w:hanging="260"/>
      </w:pPr>
      <w:r>
        <w:t>zaświadczenie polskiego konsula, wydane po przedstawieniu pozwolenia, o którym mowa w pkt 1, stwierdzające, że zwłoki i szczątki mogą być sprowa</w:t>
      </w:r>
      <w:r>
        <w:softHyphen/>
        <w:t xml:space="preserve">dzone </w:t>
      </w:r>
      <w:r>
        <w:t>na terytorium Rzeczypospolitej Polskiej.</w:t>
      </w:r>
    </w:p>
    <w:p w:rsidR="00BA5DD4" w:rsidRDefault="00543BCA">
      <w:pPr>
        <w:pStyle w:val="Teksttreci20"/>
        <w:numPr>
          <w:ilvl w:val="0"/>
          <w:numId w:val="18"/>
        </w:numPr>
        <w:shd w:val="clear" w:color="auto" w:fill="auto"/>
        <w:tabs>
          <w:tab w:val="left" w:pos="514"/>
        </w:tabs>
        <w:spacing w:before="0" w:after="52"/>
        <w:ind w:left="460" w:hanging="240"/>
      </w:pPr>
      <w:r>
        <w:t>Pozwolenia i zaświadczenia są wydawane na wniosek osób, o których mowa w art. 10 ust. 1, niezwłocznie, nie później jednak niż w terminie 3 dni od dnia złożenia wniosku o wydanie pozwolenia albo zaświadczenia. W przy</w:t>
      </w:r>
      <w:r>
        <w:t>padku zgonu na skutek choroby zakaźnej wymienionej w wykazie, o którym mowa w art. 9 ust. 3a, pozwoleń, o których mowa w ust. 1 i ust. 4 pkt 1, nie wydaje się przed upływem dwóch lat od dnia zgonu.</w:t>
      </w:r>
    </w:p>
    <w:p w:rsidR="00BA5DD4" w:rsidRDefault="00543BCA">
      <w:pPr>
        <w:pStyle w:val="Teksttreci20"/>
        <w:numPr>
          <w:ilvl w:val="0"/>
          <w:numId w:val="18"/>
        </w:numPr>
        <w:shd w:val="clear" w:color="auto" w:fill="auto"/>
        <w:spacing w:before="0" w:line="288" w:lineRule="exact"/>
        <w:ind w:left="460" w:hanging="240"/>
      </w:pPr>
      <w:r>
        <w:t xml:space="preserve"> Przewóz zwłok i szczątków odbywa się w warunkach zapewnia</w:t>
      </w:r>
      <w:r>
        <w:t>jących odpo</w:t>
      </w:r>
      <w:r>
        <w:softHyphen/>
        <w:t>wiednie sanitarne i techniczne bezpieczeństwo przewozu.</w:t>
      </w:r>
    </w:p>
    <w:p w:rsidR="00BA5DD4" w:rsidRDefault="00543BCA">
      <w:pPr>
        <w:pStyle w:val="Teksttreci20"/>
        <w:numPr>
          <w:ilvl w:val="0"/>
          <w:numId w:val="18"/>
        </w:numPr>
        <w:shd w:val="clear" w:color="auto" w:fill="auto"/>
        <w:tabs>
          <w:tab w:val="left" w:pos="325"/>
        </w:tabs>
        <w:spacing w:before="0"/>
        <w:ind w:left="320" w:hanging="320"/>
      </w:pPr>
      <w:r>
        <w:t>Minister właściwy do spraw zdrowia w porozumieniu z ministrem właściwym do spraw zagranicznych określi, w drodze rozporządzenia, sposób i tryb wyda</w:t>
      </w:r>
      <w:r>
        <w:softHyphen/>
        <w:t>wania pozwoleń i zaświadczeń, w szczegól</w:t>
      </w:r>
      <w:r>
        <w:t>ności:</w:t>
      </w:r>
    </w:p>
    <w:p w:rsidR="00BA5DD4" w:rsidRDefault="00543BCA">
      <w:pPr>
        <w:pStyle w:val="Teksttreci20"/>
        <w:numPr>
          <w:ilvl w:val="0"/>
          <w:numId w:val="21"/>
        </w:numPr>
        <w:shd w:val="clear" w:color="auto" w:fill="auto"/>
        <w:spacing w:before="0"/>
        <w:ind w:left="740" w:hanging="280"/>
        <w:jc w:val="left"/>
      </w:pPr>
      <w:r>
        <w:lastRenderedPageBreak/>
        <w:t xml:space="preserve"> szczegółowy sposób i tryb postępowania w sprawach wydawania pozwoleń oraz zaświadczeń, o których mowa w ust. 1-5,</w:t>
      </w:r>
    </w:p>
    <w:p w:rsidR="00BA5DD4" w:rsidRDefault="00543BCA">
      <w:pPr>
        <w:pStyle w:val="Teksttreci20"/>
        <w:numPr>
          <w:ilvl w:val="0"/>
          <w:numId w:val="21"/>
        </w:numPr>
        <w:shd w:val="clear" w:color="auto" w:fill="auto"/>
        <w:tabs>
          <w:tab w:val="left" w:pos="818"/>
        </w:tabs>
        <w:spacing w:before="0"/>
        <w:ind w:left="740" w:hanging="280"/>
        <w:jc w:val="left"/>
      </w:pPr>
      <w:r>
        <w:t>wykaz dokumentów niezbędnych do uzyskania pozwoleń oraz zaświadczeń, o których mowa w ust. 1-5,</w:t>
      </w:r>
    </w:p>
    <w:p w:rsidR="00BA5DD4" w:rsidRDefault="00543BCA">
      <w:pPr>
        <w:pStyle w:val="Teksttreci20"/>
        <w:numPr>
          <w:ilvl w:val="0"/>
          <w:numId w:val="21"/>
        </w:numPr>
        <w:shd w:val="clear" w:color="auto" w:fill="auto"/>
        <w:tabs>
          <w:tab w:val="left" w:pos="818"/>
        </w:tabs>
        <w:spacing w:before="0" w:line="283" w:lineRule="exact"/>
        <w:ind w:left="740" w:hanging="280"/>
        <w:jc w:val="left"/>
      </w:pPr>
      <w:r>
        <w:t xml:space="preserve">wymagania sanitarno-techniczne, jakim </w:t>
      </w:r>
      <w:r>
        <w:t>powinien odpowiadać przewóz zwłok i szczątków</w:t>
      </w:r>
    </w:p>
    <w:p w:rsidR="00BA5DD4" w:rsidRDefault="00543BCA">
      <w:pPr>
        <w:pStyle w:val="Teksttreci20"/>
        <w:shd w:val="clear" w:color="auto" w:fill="auto"/>
        <w:spacing w:before="0" w:after="391"/>
        <w:ind w:left="320" w:firstLine="0"/>
      </w:pPr>
      <w:r>
        <w:t>- uwzględniając konieczność ochrony życia i zdrowia ludzi oraz poszanowania zwłok i szczątków.</w:t>
      </w:r>
    </w:p>
    <w:p w:rsidR="00BA5DD4" w:rsidRDefault="00543BCA">
      <w:pPr>
        <w:pStyle w:val="Nagwek10"/>
        <w:keepNext/>
        <w:keepLines/>
        <w:shd w:val="clear" w:color="auto" w:fill="auto"/>
        <w:spacing w:after="53" w:line="240" w:lineRule="exact"/>
        <w:ind w:left="60"/>
      </w:pPr>
      <w:bookmarkStart w:id="18" w:name="bookmark17"/>
      <w:r>
        <w:t>Art. 15.</w:t>
      </w:r>
      <w:bookmarkEnd w:id="18"/>
    </w:p>
    <w:p w:rsidR="00BA5DD4" w:rsidRDefault="00543BCA">
      <w:pPr>
        <w:pStyle w:val="Teksttreci20"/>
        <w:numPr>
          <w:ilvl w:val="0"/>
          <w:numId w:val="22"/>
        </w:numPr>
        <w:shd w:val="clear" w:color="auto" w:fill="auto"/>
        <w:tabs>
          <w:tab w:val="left" w:pos="301"/>
        </w:tabs>
        <w:spacing w:before="0" w:after="7" w:line="240" w:lineRule="exact"/>
        <w:ind w:left="320" w:hanging="320"/>
      </w:pPr>
      <w:r>
        <w:t>Ekshumacja zwłok i szczątków może być dokonana:</w:t>
      </w:r>
    </w:p>
    <w:p w:rsidR="00BA5DD4" w:rsidRDefault="00543BCA">
      <w:pPr>
        <w:pStyle w:val="Teksttreci20"/>
        <w:numPr>
          <w:ilvl w:val="0"/>
          <w:numId w:val="23"/>
        </w:numPr>
        <w:shd w:val="clear" w:color="auto" w:fill="auto"/>
        <w:tabs>
          <w:tab w:val="left" w:pos="794"/>
        </w:tabs>
        <w:spacing w:before="0" w:line="298" w:lineRule="exact"/>
        <w:ind w:left="740" w:hanging="280"/>
        <w:jc w:val="left"/>
      </w:pPr>
      <w:r>
        <w:t>na umotywowaną prośbę osób uprawnionych do pochowania zwło</w:t>
      </w:r>
      <w:r>
        <w:t>k za ze</w:t>
      </w:r>
      <w:r>
        <w:softHyphen/>
        <w:t>zwoleniem właściwego inspektora sanitarnego,</w:t>
      </w:r>
    </w:p>
    <w:p w:rsidR="00BA5DD4" w:rsidRDefault="00543BCA">
      <w:pPr>
        <w:pStyle w:val="Teksttreci20"/>
        <w:numPr>
          <w:ilvl w:val="0"/>
          <w:numId w:val="23"/>
        </w:numPr>
        <w:shd w:val="clear" w:color="auto" w:fill="auto"/>
        <w:tabs>
          <w:tab w:val="left" w:pos="818"/>
        </w:tabs>
        <w:spacing w:before="0" w:after="7" w:line="240" w:lineRule="exact"/>
        <w:ind w:left="460" w:firstLine="0"/>
      </w:pPr>
      <w:r>
        <w:t>na zarządzenie prokuratora lub sądu,</w:t>
      </w:r>
    </w:p>
    <w:p w:rsidR="00BA5DD4" w:rsidRDefault="00543BCA">
      <w:pPr>
        <w:pStyle w:val="Teksttreci20"/>
        <w:numPr>
          <w:ilvl w:val="0"/>
          <w:numId w:val="23"/>
        </w:numPr>
        <w:shd w:val="clear" w:color="auto" w:fill="auto"/>
        <w:spacing w:before="0" w:line="298" w:lineRule="exact"/>
        <w:ind w:left="740" w:hanging="280"/>
        <w:jc w:val="left"/>
      </w:pPr>
      <w:r>
        <w:t xml:space="preserve"> na podstawie decyzji właściwego inspektora sanitarnego w razie zajęcia te</w:t>
      </w:r>
      <w:r>
        <w:softHyphen/>
        <w:t>renu cmentarza na inny cel.</w:t>
      </w:r>
    </w:p>
    <w:p w:rsidR="00BA5DD4" w:rsidRDefault="00543BCA">
      <w:pPr>
        <w:pStyle w:val="Teksttreci20"/>
        <w:numPr>
          <w:ilvl w:val="0"/>
          <w:numId w:val="22"/>
        </w:numPr>
        <w:shd w:val="clear" w:color="auto" w:fill="auto"/>
        <w:tabs>
          <w:tab w:val="left" w:pos="329"/>
        </w:tabs>
        <w:spacing w:before="0" w:line="298" w:lineRule="exact"/>
        <w:ind w:left="320" w:hanging="320"/>
      </w:pPr>
      <w:r>
        <w:t xml:space="preserve">W przypadkach wymienionych w ust. 1 pkt 3 zwłoki i szczątki </w:t>
      </w:r>
      <w:r>
        <w:t>powinny być po</w:t>
      </w:r>
      <w:r>
        <w:softHyphen/>
        <w:t>chowane na nowo w innym miejscu. W przypadkach wywłaszczania terenu cmentarnego koszt ekshumacji i przeniesienia ponosi nabywca terenu.</w:t>
      </w:r>
    </w:p>
    <w:p w:rsidR="00BA5DD4" w:rsidRDefault="00543BCA">
      <w:pPr>
        <w:pStyle w:val="Teksttreci20"/>
        <w:numPr>
          <w:ilvl w:val="0"/>
          <w:numId w:val="22"/>
        </w:numPr>
        <w:shd w:val="clear" w:color="auto" w:fill="auto"/>
        <w:spacing w:before="0" w:after="406" w:line="298" w:lineRule="exact"/>
        <w:ind w:left="320" w:hanging="320"/>
      </w:pPr>
      <w:r>
        <w:t xml:space="preserve"> Zwłoki osób zmarłych na choroby zakaźne, których wykaz ustala minister wła</w:t>
      </w:r>
      <w:r>
        <w:softHyphen/>
        <w:t>ściwy do spraw zdrowia, nie m</w:t>
      </w:r>
      <w:r>
        <w:t>ogą być ekshumowane w przypadkach przewi</w:t>
      </w:r>
      <w:r>
        <w:softHyphen/>
        <w:t>dzianych w ust. 1 pkt 1, przed upływem 2 lat od dnia zgonu.</w:t>
      </w:r>
    </w:p>
    <w:p w:rsidR="00BA5DD4" w:rsidRDefault="00543BCA">
      <w:pPr>
        <w:pStyle w:val="Nagwek10"/>
        <w:keepNext/>
        <w:keepLines/>
        <w:shd w:val="clear" w:color="auto" w:fill="auto"/>
        <w:spacing w:after="2" w:line="240" w:lineRule="exact"/>
        <w:ind w:left="60"/>
      </w:pPr>
      <w:bookmarkStart w:id="19" w:name="bookmark18"/>
      <w:r>
        <w:t>Art. 16.</w:t>
      </w:r>
      <w:bookmarkEnd w:id="19"/>
    </w:p>
    <w:p w:rsidR="00BA5DD4" w:rsidRDefault="00543BCA">
      <w:pPr>
        <w:pStyle w:val="Teksttreci20"/>
        <w:numPr>
          <w:ilvl w:val="0"/>
          <w:numId w:val="24"/>
        </w:numPr>
        <w:shd w:val="clear" w:color="auto" w:fill="auto"/>
        <w:spacing w:before="0" w:line="298" w:lineRule="exact"/>
        <w:ind w:left="320" w:hanging="320"/>
      </w:pPr>
      <w:r>
        <w:t xml:space="preserve"> Ciała osób zmarłych na okrętach będących na pełnym morzu powinny być po</w:t>
      </w:r>
      <w:r>
        <w:softHyphen/>
        <w:t>chowane przez zatopienie w morzu zgodnie ze zwyczajami morskimi. W przy</w:t>
      </w:r>
      <w:r>
        <w:softHyphen/>
        <w:t>p</w:t>
      </w:r>
      <w:r>
        <w:t>adkach, kiedy okręt może w przeciągu 24 godzin przybyć do portu objętego programem podróży, należy zwłoki przewieźć na ląd i tam pochować.</w:t>
      </w:r>
    </w:p>
    <w:p w:rsidR="00BA5DD4" w:rsidRDefault="00543BCA">
      <w:pPr>
        <w:pStyle w:val="Teksttreci20"/>
        <w:numPr>
          <w:ilvl w:val="0"/>
          <w:numId w:val="24"/>
        </w:numPr>
        <w:shd w:val="clear" w:color="auto" w:fill="auto"/>
        <w:spacing w:before="0" w:after="406" w:line="298" w:lineRule="exact"/>
        <w:ind w:left="320" w:hanging="320"/>
      </w:pPr>
      <w:r>
        <w:t xml:space="preserve"> Wyjątki od przepisów ust. 1 mogą być czynione przez kapitana okrętu z uwzględnieniem wskazań sanitarnych i wojskowyc</w:t>
      </w:r>
      <w:r>
        <w:t>h, jeżeli chodzi o okręty wo</w:t>
      </w:r>
      <w:r>
        <w:softHyphen/>
        <w:t>jenne lub inne używane dla celów wojskowych.</w:t>
      </w:r>
    </w:p>
    <w:p w:rsidR="00BA5DD4" w:rsidRDefault="00543BCA">
      <w:pPr>
        <w:pStyle w:val="Teksttreci20"/>
        <w:shd w:val="clear" w:color="auto" w:fill="auto"/>
        <w:spacing w:before="0" w:after="408" w:line="240" w:lineRule="exact"/>
        <w:ind w:left="60" w:firstLine="0"/>
        <w:jc w:val="center"/>
      </w:pPr>
      <w:r>
        <w:rPr>
          <w:rStyle w:val="Teksttreci2Pogrubienie"/>
        </w:rPr>
        <w:t xml:space="preserve">Art. 17. </w:t>
      </w:r>
      <w:r>
        <w:t>(skreślony).</w:t>
      </w:r>
    </w:p>
    <w:p w:rsidR="00BA5DD4" w:rsidRDefault="00543BCA">
      <w:pPr>
        <w:pStyle w:val="Nagwek10"/>
        <w:keepNext/>
        <w:keepLines/>
        <w:shd w:val="clear" w:color="auto" w:fill="auto"/>
        <w:spacing w:after="3" w:line="240" w:lineRule="exact"/>
        <w:ind w:left="60"/>
      </w:pPr>
      <w:bookmarkStart w:id="20" w:name="bookmark19"/>
      <w:r>
        <w:t>Art. 18.</w:t>
      </w:r>
      <w:bookmarkEnd w:id="20"/>
    </w:p>
    <w:p w:rsidR="00BA5DD4" w:rsidRDefault="00543BCA">
      <w:pPr>
        <w:pStyle w:val="Teksttreci20"/>
        <w:numPr>
          <w:ilvl w:val="0"/>
          <w:numId w:val="25"/>
        </w:numPr>
        <w:shd w:val="clear" w:color="auto" w:fill="auto"/>
        <w:tabs>
          <w:tab w:val="left" w:pos="301"/>
        </w:tabs>
        <w:spacing w:before="0" w:line="302" w:lineRule="exact"/>
        <w:ind w:left="320" w:hanging="320"/>
      </w:pPr>
      <w:r>
        <w:t>Kto narusza przepisy niniejszej ustawy lub rozporządzeń wydanych na jej pod</w:t>
      </w:r>
      <w:r>
        <w:softHyphen/>
        <w:t>stawie, podlega karze aresztu lub grzywny.</w:t>
      </w:r>
    </w:p>
    <w:p w:rsidR="00BA5DD4" w:rsidRDefault="00543BCA">
      <w:pPr>
        <w:pStyle w:val="Teksttreci20"/>
        <w:numPr>
          <w:ilvl w:val="0"/>
          <w:numId w:val="25"/>
        </w:numPr>
        <w:shd w:val="clear" w:color="auto" w:fill="auto"/>
        <w:spacing w:before="0" w:line="302" w:lineRule="exact"/>
        <w:ind w:left="320" w:hanging="320"/>
      </w:pPr>
      <w:r>
        <w:t xml:space="preserve"> Orzekanie następuje w trybie przepisów o postępowaniu w sprawach o wykro</w:t>
      </w:r>
      <w:r>
        <w:softHyphen/>
        <w:t>czenia.</w:t>
      </w:r>
    </w:p>
    <w:p w:rsidR="00BA5DD4" w:rsidRDefault="00543BCA">
      <w:pPr>
        <w:pStyle w:val="Nagwek10"/>
        <w:keepNext/>
        <w:keepLines/>
        <w:shd w:val="clear" w:color="auto" w:fill="auto"/>
        <w:spacing w:after="7" w:line="240" w:lineRule="exact"/>
        <w:ind w:right="80"/>
      </w:pPr>
      <w:bookmarkStart w:id="21" w:name="bookmark20"/>
      <w:r>
        <w:t>Art. 19.</w:t>
      </w:r>
      <w:bookmarkEnd w:id="21"/>
    </w:p>
    <w:p w:rsidR="00BA5DD4" w:rsidRDefault="00543BCA">
      <w:pPr>
        <w:pStyle w:val="Teksttreci20"/>
        <w:shd w:val="clear" w:color="auto" w:fill="auto"/>
        <w:spacing w:before="0" w:after="466" w:line="298" w:lineRule="exact"/>
        <w:ind w:firstLine="0"/>
      </w:pPr>
      <w:r>
        <w:t>Przepisy niniejszej ustawy dotyczące ekshumacji i przewożenia zwłok nie odnoszą się do archeologicznych prac wykopaliskowych, dotyczących grobów i cmentarzysk położo</w:t>
      </w:r>
      <w:r>
        <w:t>nych poza terenem cmentarzy objętych niniejszą ustawą.</w:t>
      </w:r>
    </w:p>
    <w:p w:rsidR="00BA5DD4" w:rsidRDefault="00543BCA">
      <w:pPr>
        <w:pStyle w:val="Nagwek10"/>
        <w:keepNext/>
        <w:keepLines/>
        <w:shd w:val="clear" w:color="auto" w:fill="auto"/>
        <w:spacing w:after="22" w:line="240" w:lineRule="exact"/>
        <w:ind w:right="80"/>
      </w:pPr>
      <w:bookmarkStart w:id="22" w:name="bookmark21"/>
      <w:r>
        <w:t>Art. 20.</w:t>
      </w:r>
      <w:bookmarkEnd w:id="22"/>
    </w:p>
    <w:p w:rsidR="00BA5DD4" w:rsidRDefault="00543BCA">
      <w:pPr>
        <w:pStyle w:val="Teksttreci20"/>
        <w:numPr>
          <w:ilvl w:val="0"/>
          <w:numId w:val="26"/>
        </w:numPr>
        <w:shd w:val="clear" w:color="auto" w:fill="auto"/>
        <w:tabs>
          <w:tab w:val="left" w:pos="498"/>
        </w:tabs>
        <w:spacing w:before="0" w:after="91"/>
        <w:ind w:left="460" w:hanging="240"/>
      </w:pPr>
      <w:r>
        <w:t>Minister właściwy do spraw budownictwa, gospodarki przestrzennej i mieszka</w:t>
      </w:r>
      <w:r>
        <w:softHyphen/>
        <w:t>niowej w porozumieniu z ministrem właściwym do spraw zdrowia określi, w drodze rozporządzenia, wymagania, jakie muszą</w:t>
      </w:r>
      <w:r>
        <w:t xml:space="preserve"> spełniać cmentarze, groby i in</w:t>
      </w:r>
      <w:r>
        <w:softHyphen/>
        <w:t>ne miejsca grzebania zwłok, z uwzględnieniem wymagań techniczno- budowlanych:</w:t>
      </w:r>
    </w:p>
    <w:p w:rsidR="00BA5DD4" w:rsidRDefault="00543BCA">
      <w:pPr>
        <w:pStyle w:val="Teksttreci20"/>
        <w:numPr>
          <w:ilvl w:val="0"/>
          <w:numId w:val="27"/>
        </w:numPr>
        <w:shd w:val="clear" w:color="auto" w:fill="auto"/>
        <w:tabs>
          <w:tab w:val="left" w:pos="932"/>
        </w:tabs>
        <w:spacing w:before="0" w:after="53" w:line="240" w:lineRule="exact"/>
        <w:ind w:left="620" w:firstLine="0"/>
      </w:pPr>
      <w:r>
        <w:lastRenderedPageBreak/>
        <w:t>warunki, jakie musi spełniać usytuowanie terenu cmentarza,</w:t>
      </w:r>
    </w:p>
    <w:p w:rsidR="00BA5DD4" w:rsidRDefault="00543BCA">
      <w:pPr>
        <w:pStyle w:val="Teksttreci20"/>
        <w:numPr>
          <w:ilvl w:val="0"/>
          <w:numId w:val="27"/>
        </w:numPr>
        <w:shd w:val="clear" w:color="auto" w:fill="auto"/>
        <w:tabs>
          <w:tab w:val="left" w:pos="956"/>
        </w:tabs>
        <w:spacing w:before="0" w:after="17" w:line="240" w:lineRule="exact"/>
        <w:ind w:left="620" w:firstLine="0"/>
      </w:pPr>
      <w:r>
        <w:t>sposób ustalania powierzchni cmentarza,</w:t>
      </w:r>
    </w:p>
    <w:p w:rsidR="00BA5DD4" w:rsidRDefault="00543BCA">
      <w:pPr>
        <w:pStyle w:val="Teksttreci20"/>
        <w:numPr>
          <w:ilvl w:val="0"/>
          <w:numId w:val="27"/>
        </w:numPr>
        <w:shd w:val="clear" w:color="auto" w:fill="auto"/>
        <w:tabs>
          <w:tab w:val="left" w:pos="956"/>
        </w:tabs>
        <w:spacing w:before="0" w:after="60"/>
        <w:ind w:left="900" w:hanging="280"/>
        <w:jc w:val="left"/>
      </w:pPr>
      <w:r>
        <w:t>rodzaj powierzchni grzebalnych i wymagania, jak</w:t>
      </w:r>
      <w:r>
        <w:t>im musi odpowiadać ich zagospodarowanie,</w:t>
      </w:r>
    </w:p>
    <w:p w:rsidR="00BA5DD4" w:rsidRDefault="00543BCA">
      <w:pPr>
        <w:pStyle w:val="Teksttreci20"/>
        <w:numPr>
          <w:ilvl w:val="0"/>
          <w:numId w:val="27"/>
        </w:numPr>
        <w:shd w:val="clear" w:color="auto" w:fill="auto"/>
        <w:spacing w:before="0" w:after="60"/>
        <w:ind w:left="900" w:hanging="280"/>
        <w:jc w:val="left"/>
      </w:pPr>
      <w:r>
        <w:t xml:space="preserve"> wymagania, jakim muszą odpowiadać inne miejsca pochówku zwłok i szczątków.</w:t>
      </w:r>
    </w:p>
    <w:p w:rsidR="00BA5DD4" w:rsidRDefault="00543BCA">
      <w:pPr>
        <w:pStyle w:val="Teksttreci20"/>
        <w:numPr>
          <w:ilvl w:val="0"/>
          <w:numId w:val="26"/>
        </w:numPr>
        <w:shd w:val="clear" w:color="auto" w:fill="auto"/>
        <w:spacing w:before="0" w:after="60"/>
        <w:ind w:left="460" w:hanging="240"/>
      </w:pPr>
      <w:r>
        <w:t xml:space="preserve"> Minister właściwy do spraw wewnętrznych określi, w drodze rozporządzenia, sposób prowadzenia ewidencji grobów, a w szczególności prowadzen</w:t>
      </w:r>
      <w:r>
        <w:t>ia ksiąg cmentarnych.</w:t>
      </w:r>
    </w:p>
    <w:p w:rsidR="00BA5DD4" w:rsidRDefault="00543BCA">
      <w:pPr>
        <w:pStyle w:val="Teksttreci20"/>
        <w:numPr>
          <w:ilvl w:val="0"/>
          <w:numId w:val="26"/>
        </w:numPr>
        <w:shd w:val="clear" w:color="auto" w:fill="auto"/>
        <w:spacing w:before="0" w:after="451"/>
        <w:ind w:left="460" w:hanging="240"/>
      </w:pPr>
      <w:r>
        <w:t xml:space="preserve"> Minister właściwy do spraw zdrowia określi, w drodze rozporządzenia, pojęcie zwłok w rozumieniu niniejszej ustawy, postępowanie ze zwłokami i szczątkami oraz warunki ich ekshumacji i przewozu.</w:t>
      </w:r>
    </w:p>
    <w:p w:rsidR="00BA5DD4" w:rsidRDefault="00543BCA">
      <w:pPr>
        <w:pStyle w:val="Nagwek10"/>
        <w:keepNext/>
        <w:keepLines/>
        <w:shd w:val="clear" w:color="auto" w:fill="auto"/>
        <w:spacing w:after="19" w:line="240" w:lineRule="exact"/>
        <w:ind w:right="80"/>
      </w:pPr>
      <w:bookmarkStart w:id="23" w:name="bookmark22"/>
      <w:r>
        <w:t>Art. 20a.</w:t>
      </w:r>
      <w:bookmarkEnd w:id="23"/>
    </w:p>
    <w:p w:rsidR="00BA5DD4" w:rsidRDefault="00543BCA">
      <w:pPr>
        <w:pStyle w:val="Teksttreci20"/>
        <w:numPr>
          <w:ilvl w:val="0"/>
          <w:numId w:val="28"/>
        </w:numPr>
        <w:shd w:val="clear" w:color="auto" w:fill="auto"/>
        <w:tabs>
          <w:tab w:val="left" w:pos="498"/>
        </w:tabs>
        <w:spacing w:before="0" w:after="64" w:line="283" w:lineRule="exact"/>
        <w:ind w:left="460" w:hanging="240"/>
      </w:pPr>
      <w:r>
        <w:t xml:space="preserve">Przepisy ustawy dotyczące </w:t>
      </w:r>
      <w:r>
        <w:t>pochówku i przewozu zwłok stosuje się odpowiednio do pochówku i przewozu szczątków powstałych ze spopielenia zwłok.</w:t>
      </w:r>
    </w:p>
    <w:p w:rsidR="00BA5DD4" w:rsidRDefault="00543BCA">
      <w:pPr>
        <w:pStyle w:val="Teksttreci20"/>
        <w:numPr>
          <w:ilvl w:val="0"/>
          <w:numId w:val="28"/>
        </w:numPr>
        <w:shd w:val="clear" w:color="auto" w:fill="auto"/>
        <w:tabs>
          <w:tab w:val="left" w:pos="522"/>
        </w:tabs>
        <w:spacing w:before="0" w:after="451"/>
        <w:ind w:left="460" w:hanging="240"/>
      </w:pPr>
      <w:r>
        <w:t>Do postępowania prowadzonego na podstawie niniejszej ustawy, w zakresie w niej nieuregulowanym, stosuje się przepisy Kodeksu postępowania ad</w:t>
      </w:r>
      <w:r>
        <w:t>mi</w:t>
      </w:r>
      <w:r>
        <w:softHyphen/>
        <w:t>nistracyjnego, z tym że do postępowania w sprawie sprowadzenia zwłok i szcząt</w:t>
      </w:r>
      <w:r>
        <w:softHyphen/>
        <w:t>ków z zagranicy, należącego do właściwości konsulów, stosuje się przepisy ustawy z dnia 13 lutego 1984 r. o funkcjach konsulów Rzeczypospolitej Polskiej (Dz. U. z 2002 r. Nr 2</w:t>
      </w:r>
      <w:r>
        <w:t>15, poz. 1823 oraz z 2004 r. Nr 173, poz. 1808).</w:t>
      </w:r>
    </w:p>
    <w:p w:rsidR="00BA5DD4" w:rsidRDefault="00543BCA">
      <w:pPr>
        <w:pStyle w:val="Nagwek10"/>
        <w:keepNext/>
        <w:keepLines/>
        <w:shd w:val="clear" w:color="auto" w:fill="auto"/>
        <w:spacing w:after="22" w:line="240" w:lineRule="exact"/>
        <w:ind w:right="80"/>
      </w:pPr>
      <w:bookmarkStart w:id="24" w:name="bookmark23"/>
      <w:r>
        <w:t>Art. 21.</w:t>
      </w:r>
      <w:bookmarkEnd w:id="24"/>
    </w:p>
    <w:p w:rsidR="00BA5DD4" w:rsidRDefault="00543BCA">
      <w:pPr>
        <w:pStyle w:val="Teksttreci20"/>
        <w:numPr>
          <w:ilvl w:val="0"/>
          <w:numId w:val="29"/>
        </w:numPr>
        <w:shd w:val="clear" w:color="auto" w:fill="auto"/>
        <w:tabs>
          <w:tab w:val="left" w:pos="498"/>
        </w:tabs>
        <w:spacing w:before="0" w:after="60"/>
        <w:ind w:left="460" w:hanging="240"/>
      </w:pPr>
      <w:r>
        <w:t>Nadzór nad przestrzeganiem przepisów niniejszej ustawy oraz przepisów wyko</w:t>
      </w:r>
      <w:r>
        <w:softHyphen/>
        <w:t>nawczych do ustawy sprawują starostowie, wójtowie, burmistrzowie (prezyden</w:t>
      </w:r>
      <w:r>
        <w:softHyphen/>
        <w:t>ci miast) oraz właściwi miejscowo inspektorzy sa</w:t>
      </w:r>
      <w:r>
        <w:t>nitarni.</w:t>
      </w:r>
    </w:p>
    <w:p w:rsidR="00BA5DD4" w:rsidRDefault="00543BCA">
      <w:pPr>
        <w:pStyle w:val="Teksttreci20"/>
        <w:numPr>
          <w:ilvl w:val="0"/>
          <w:numId w:val="29"/>
        </w:numPr>
        <w:shd w:val="clear" w:color="auto" w:fill="auto"/>
        <w:spacing w:before="0"/>
        <w:ind w:left="460" w:hanging="240"/>
      </w:pPr>
      <w:r>
        <w:t xml:space="preserve"> Ogólny nadzór nad sprawami obj ętymi niniejszą ustawą sprawuj ą według wła</w:t>
      </w:r>
      <w:r>
        <w:softHyphen/>
        <w:t>ściwości ministrowie właściwi: do spraw gospodarki przestrzennej i mieszka</w:t>
      </w:r>
      <w:r>
        <w:softHyphen/>
        <w:t>niowej i do spraw zdrowia.</w:t>
      </w:r>
    </w:p>
    <w:p w:rsidR="00BA5DD4" w:rsidRDefault="00543BCA">
      <w:pPr>
        <w:pStyle w:val="Teksttreci20"/>
        <w:shd w:val="clear" w:color="auto" w:fill="auto"/>
        <w:spacing w:before="0" w:after="408" w:line="240" w:lineRule="exact"/>
        <w:ind w:firstLine="0"/>
        <w:jc w:val="center"/>
      </w:pPr>
      <w:r>
        <w:rPr>
          <w:rStyle w:val="Teksttreci2Pogrubienie"/>
        </w:rPr>
        <w:t xml:space="preserve">Art. 22. </w:t>
      </w:r>
      <w:r>
        <w:t>(pominięty).</w:t>
      </w:r>
    </w:p>
    <w:p w:rsidR="00BA5DD4" w:rsidRDefault="00543BCA">
      <w:pPr>
        <w:pStyle w:val="Nagwek10"/>
        <w:keepNext/>
        <w:keepLines/>
        <w:shd w:val="clear" w:color="auto" w:fill="auto"/>
        <w:spacing w:after="7" w:line="240" w:lineRule="exact"/>
      </w:pPr>
      <w:bookmarkStart w:id="25" w:name="bookmark24"/>
      <w:r>
        <w:t>Art. 23.</w:t>
      </w:r>
      <w:bookmarkEnd w:id="25"/>
    </w:p>
    <w:p w:rsidR="00BA5DD4" w:rsidRDefault="00543BCA">
      <w:pPr>
        <w:pStyle w:val="Teksttreci20"/>
        <w:shd w:val="clear" w:color="auto" w:fill="auto"/>
        <w:spacing w:before="0" w:after="526" w:line="298" w:lineRule="exact"/>
        <w:ind w:firstLine="0"/>
      </w:pPr>
      <w:r>
        <w:t xml:space="preserve">Traci moc ustawa z dnia 17 marca 1932 </w:t>
      </w:r>
      <w:r>
        <w:t>r. o chowaniu zmarłych i stwierdzaniu przy</w:t>
      </w:r>
      <w:r>
        <w:softHyphen/>
        <w:t>czyny zgonu (Dz.U. Nr 35, poz. 359 z późniejszymi zmianami).</w:t>
      </w:r>
    </w:p>
    <w:p w:rsidR="00BA5DD4" w:rsidRDefault="00543BCA">
      <w:pPr>
        <w:pStyle w:val="Nagwek10"/>
        <w:keepNext/>
        <w:keepLines/>
        <w:shd w:val="clear" w:color="auto" w:fill="auto"/>
        <w:spacing w:after="53" w:line="240" w:lineRule="exact"/>
      </w:pPr>
      <w:bookmarkStart w:id="26" w:name="bookmark25"/>
      <w:r>
        <w:t>Art. 24.</w:t>
      </w:r>
      <w:bookmarkEnd w:id="26"/>
    </w:p>
    <w:p w:rsidR="00BA5DD4" w:rsidRDefault="00543BCA">
      <w:pPr>
        <w:pStyle w:val="Teksttreci20"/>
        <w:shd w:val="clear" w:color="auto" w:fill="auto"/>
        <w:spacing w:before="0" w:line="240" w:lineRule="exact"/>
        <w:ind w:firstLine="0"/>
      </w:pPr>
      <w:r>
        <w:t>Ustawa wchodzi w życie z dniem ogłoszenia.</w:t>
      </w:r>
    </w:p>
    <w:sectPr w:rsidR="00BA5DD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2" w:right="2492" w:bottom="1067" w:left="11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CA" w:rsidRDefault="00543BCA">
      <w:r>
        <w:separator/>
      </w:r>
    </w:p>
  </w:endnote>
  <w:endnote w:type="continuationSeparator" w:id="0">
    <w:p w:rsidR="00543BCA" w:rsidRDefault="0054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D4" w:rsidRDefault="00543B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10219690</wp:posOffset>
              </wp:positionV>
              <wp:extent cx="677545" cy="17526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DD4" w:rsidRDefault="00543BC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"/>
                            </w:rPr>
                            <w:t>2009</w:t>
                          </w:r>
                          <w:r>
                            <w:rPr>
                              <w:rStyle w:val="Nagweklubstopka4pt"/>
                            </w:rPr>
                            <w:t>-</w:t>
                          </w:r>
                          <w:r>
                            <w:rPr>
                              <w:rStyle w:val="Nagweklubstopka12pt"/>
                            </w:rPr>
                            <w:t>07-08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3pt;margin-top:804.7pt;width:53.3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9MrQIAAK0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" filled="f" stroked="f">
              <v:textbox style="mso-fit-shape-to-text:t" inset="0,0,0,0">
                <w:txbxContent>
                  <w:p w:rsidR="00BA5DD4" w:rsidRDefault="00543BC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"/>
                      </w:rPr>
                      <w:t>2009</w:t>
                    </w:r>
                    <w:r>
                      <w:rPr>
                        <w:rStyle w:val="Nagweklubstopka4pt"/>
                      </w:rPr>
                      <w:t>-</w:t>
                    </w:r>
                    <w:r>
                      <w:rPr>
                        <w:rStyle w:val="Nagweklubstopka12pt"/>
                      </w:rPr>
                      <w:t>07-08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D4" w:rsidRDefault="00543B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5245100</wp:posOffset>
              </wp:positionH>
              <wp:positionV relativeFrom="page">
                <wp:posOffset>10219690</wp:posOffset>
              </wp:positionV>
              <wp:extent cx="677545" cy="17526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DD4" w:rsidRDefault="00543BC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"/>
                            </w:rPr>
                            <w:t>2009</w:t>
                          </w:r>
                          <w:r>
                            <w:rPr>
                              <w:rStyle w:val="Nagweklubstopka4pt"/>
                            </w:rPr>
                            <w:t>-</w:t>
                          </w:r>
                          <w:r>
                            <w:rPr>
                              <w:rStyle w:val="Nagweklubstopka12pt"/>
                            </w:rPr>
                            <w:t>07-08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3pt;margin-top:804.7pt;width:53.3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58rgIAAK0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" filled="f" stroked="f">
              <v:textbox style="mso-fit-shape-to-text:t" inset="0,0,0,0">
                <w:txbxContent>
                  <w:p w:rsidR="00BA5DD4" w:rsidRDefault="00543BC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"/>
                      </w:rPr>
                      <w:t>2009</w:t>
                    </w:r>
                    <w:r>
                      <w:rPr>
                        <w:rStyle w:val="Nagweklubstopka4pt"/>
                      </w:rPr>
                      <w:t>-</w:t>
                    </w:r>
                    <w:r>
                      <w:rPr>
                        <w:rStyle w:val="Nagweklubstopka12pt"/>
                      </w:rPr>
                      <w:t>07-08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D4" w:rsidRDefault="00543B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5239385</wp:posOffset>
              </wp:positionH>
              <wp:positionV relativeFrom="page">
                <wp:posOffset>10158730</wp:posOffset>
              </wp:positionV>
              <wp:extent cx="677545" cy="17526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DD4" w:rsidRDefault="00543BC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"/>
                            </w:rPr>
                            <w:t>2009</w:t>
                          </w:r>
                          <w:r>
                            <w:rPr>
                              <w:rStyle w:val="Nagweklubstopka4pt"/>
                            </w:rPr>
                            <w:t>-</w:t>
                          </w:r>
                          <w:r>
                            <w:rPr>
                              <w:rStyle w:val="Nagweklubstopka12pt"/>
                            </w:rPr>
                            <w:t>07-08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2.55pt;margin-top:799.9pt;width:53.3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" filled="f" stroked="f">
              <v:textbox style="mso-fit-shape-to-text:t" inset="0,0,0,0">
                <w:txbxContent>
                  <w:p w:rsidR="00BA5DD4" w:rsidRDefault="00543BC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"/>
                      </w:rPr>
                      <w:t>2009</w:t>
                    </w:r>
                    <w:r>
                      <w:rPr>
                        <w:rStyle w:val="Nagweklubstopka4pt"/>
                      </w:rPr>
                      <w:t>-</w:t>
                    </w:r>
                    <w:r>
                      <w:rPr>
                        <w:rStyle w:val="Nagweklubstopka12pt"/>
                      </w:rPr>
                      <w:t>07-08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CA" w:rsidRDefault="00543BCA"/>
  </w:footnote>
  <w:footnote w:type="continuationSeparator" w:id="0">
    <w:p w:rsidR="00543BCA" w:rsidRDefault="00543B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D4" w:rsidRDefault="00543B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487680</wp:posOffset>
              </wp:positionV>
              <wp:extent cx="5754370" cy="131445"/>
              <wp:effectExtent l="635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DD4" w:rsidRDefault="00543BCA">
                          <w:pPr>
                            <w:pStyle w:val="Nagweklubstopka0"/>
                            <w:shd w:val="clear" w:color="auto" w:fill="auto"/>
                            <w:tabs>
                              <w:tab w:val="right" w:pos="906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©Kancelaria Sejmu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s. 10/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43BCA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7.8pt;margin-top:38.4pt;width:453.1pt;height:10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ZvqwIAAKk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" filled="f" stroked="f">
              <v:textbox style="mso-fit-shape-to-text:t" inset="0,0,0,0">
                <w:txbxContent>
                  <w:p w:rsidR="00BA5DD4" w:rsidRDefault="00543BCA">
                    <w:pPr>
                      <w:pStyle w:val="Nagweklubstopka0"/>
                      <w:shd w:val="clear" w:color="auto" w:fill="auto"/>
                      <w:tabs>
                        <w:tab w:val="right" w:pos="906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©Kancelaria Sejmu</w:t>
                    </w:r>
                    <w:r>
                      <w:rPr>
                        <w:rStyle w:val="Nagweklubstopka1"/>
                      </w:rPr>
                      <w:tab/>
                      <w:t>s. 10/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43BCA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D4" w:rsidRDefault="00543B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487680</wp:posOffset>
              </wp:positionV>
              <wp:extent cx="5754370" cy="131445"/>
              <wp:effectExtent l="635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DD4" w:rsidRDefault="00543BCA">
                          <w:pPr>
                            <w:pStyle w:val="Nagweklubstopka0"/>
                            <w:shd w:val="clear" w:color="auto" w:fill="auto"/>
                            <w:tabs>
                              <w:tab w:val="right" w:pos="906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©Kancelaria Sejmu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s. 10/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43BCA">
                            <w:rPr>
                              <w:rStyle w:val="Nagweklubstopka1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7.8pt;margin-top:38.4pt;width:453.1pt;height:10.3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V/rw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" filled="f" stroked="f">
              <v:textbox style="mso-fit-shape-to-text:t" inset="0,0,0,0">
                <w:txbxContent>
                  <w:p w:rsidR="00BA5DD4" w:rsidRDefault="00543BCA">
                    <w:pPr>
                      <w:pStyle w:val="Nagweklubstopka0"/>
                      <w:shd w:val="clear" w:color="auto" w:fill="auto"/>
                      <w:tabs>
                        <w:tab w:val="right" w:pos="906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©Kancelaria Sejmu</w:t>
                    </w:r>
                    <w:r>
                      <w:rPr>
                        <w:rStyle w:val="Nagweklubstopka1"/>
                      </w:rPr>
                      <w:tab/>
                      <w:t>s. 10/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43BCA">
                      <w:rPr>
                        <w:rStyle w:val="Nagweklubstopka1"/>
                        <w:noProof/>
                      </w:rPr>
                      <w:t>9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D4" w:rsidRDefault="00543B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6248400</wp:posOffset>
              </wp:positionH>
              <wp:positionV relativeFrom="page">
                <wp:posOffset>490855</wp:posOffset>
              </wp:positionV>
              <wp:extent cx="248285" cy="1314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DD4" w:rsidRDefault="00543BC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43BCA">
                            <w:rPr>
                              <w:rStyle w:val="Nagweklubstopka1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>/7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2pt;margin-top:38.65pt;width:19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q3rAIAAK0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" filled="f" stroked="f">
              <v:textbox style="mso-fit-shape-to-text:t" inset="0,0,0,0">
                <w:txbxContent>
                  <w:p w:rsidR="00BA5DD4" w:rsidRDefault="00543BC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43BCA">
                      <w:rPr>
                        <w:rStyle w:val="Nagweklubstopka1"/>
                        <w:noProof/>
                      </w:rPr>
                      <w:t>7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A5F"/>
    <w:multiLevelType w:val="multilevel"/>
    <w:tmpl w:val="A9AE2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6212B"/>
    <w:multiLevelType w:val="multilevel"/>
    <w:tmpl w:val="45182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820A3"/>
    <w:multiLevelType w:val="multilevel"/>
    <w:tmpl w:val="9E606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B7619"/>
    <w:multiLevelType w:val="multilevel"/>
    <w:tmpl w:val="C1F4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32F35"/>
    <w:multiLevelType w:val="multilevel"/>
    <w:tmpl w:val="A08A3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07656"/>
    <w:multiLevelType w:val="multilevel"/>
    <w:tmpl w:val="0F8A7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266438"/>
    <w:multiLevelType w:val="multilevel"/>
    <w:tmpl w:val="F5A8B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768B4"/>
    <w:multiLevelType w:val="multilevel"/>
    <w:tmpl w:val="1D74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B52F2E"/>
    <w:multiLevelType w:val="multilevel"/>
    <w:tmpl w:val="85323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566FE0"/>
    <w:multiLevelType w:val="multilevel"/>
    <w:tmpl w:val="42566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4932A6"/>
    <w:multiLevelType w:val="multilevel"/>
    <w:tmpl w:val="764CB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E27F4"/>
    <w:multiLevelType w:val="multilevel"/>
    <w:tmpl w:val="EAE4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D019C6"/>
    <w:multiLevelType w:val="multilevel"/>
    <w:tmpl w:val="0736F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4303D7"/>
    <w:multiLevelType w:val="multilevel"/>
    <w:tmpl w:val="1368D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E67539"/>
    <w:multiLevelType w:val="multilevel"/>
    <w:tmpl w:val="CAFE1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A53E4"/>
    <w:multiLevelType w:val="multilevel"/>
    <w:tmpl w:val="13027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C5E6D"/>
    <w:multiLevelType w:val="multilevel"/>
    <w:tmpl w:val="74705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073F51"/>
    <w:multiLevelType w:val="multilevel"/>
    <w:tmpl w:val="B1B26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2D7343"/>
    <w:multiLevelType w:val="multilevel"/>
    <w:tmpl w:val="4C1A0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3245D7"/>
    <w:multiLevelType w:val="multilevel"/>
    <w:tmpl w:val="0B422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793CED"/>
    <w:multiLevelType w:val="multilevel"/>
    <w:tmpl w:val="43CA1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9B14E1"/>
    <w:multiLevelType w:val="multilevel"/>
    <w:tmpl w:val="777A1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B65D51"/>
    <w:multiLevelType w:val="multilevel"/>
    <w:tmpl w:val="76565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5C5577"/>
    <w:multiLevelType w:val="multilevel"/>
    <w:tmpl w:val="DE9CA8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8049A1"/>
    <w:multiLevelType w:val="multilevel"/>
    <w:tmpl w:val="BBCE8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F16F0F"/>
    <w:multiLevelType w:val="multilevel"/>
    <w:tmpl w:val="E2FEC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AE3593"/>
    <w:multiLevelType w:val="multilevel"/>
    <w:tmpl w:val="0BAE5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B122EC"/>
    <w:multiLevelType w:val="multilevel"/>
    <w:tmpl w:val="0010E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2C30AA"/>
    <w:multiLevelType w:val="multilevel"/>
    <w:tmpl w:val="68003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7"/>
  </w:num>
  <w:num w:numId="3">
    <w:abstractNumId w:val="28"/>
  </w:num>
  <w:num w:numId="4">
    <w:abstractNumId w:val="14"/>
  </w:num>
  <w:num w:numId="5">
    <w:abstractNumId w:val="1"/>
  </w:num>
  <w:num w:numId="6">
    <w:abstractNumId w:val="23"/>
  </w:num>
  <w:num w:numId="7">
    <w:abstractNumId w:val="3"/>
  </w:num>
  <w:num w:numId="8">
    <w:abstractNumId w:val="26"/>
  </w:num>
  <w:num w:numId="9">
    <w:abstractNumId w:val="2"/>
  </w:num>
  <w:num w:numId="10">
    <w:abstractNumId w:val="4"/>
  </w:num>
  <w:num w:numId="11">
    <w:abstractNumId w:val="25"/>
  </w:num>
  <w:num w:numId="12">
    <w:abstractNumId w:val="13"/>
  </w:num>
  <w:num w:numId="13">
    <w:abstractNumId w:val="20"/>
  </w:num>
  <w:num w:numId="14">
    <w:abstractNumId w:val="15"/>
  </w:num>
  <w:num w:numId="15">
    <w:abstractNumId w:val="7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8"/>
  </w:num>
  <w:num w:numId="21">
    <w:abstractNumId w:val="24"/>
  </w:num>
  <w:num w:numId="22">
    <w:abstractNumId w:val="0"/>
  </w:num>
  <w:num w:numId="23">
    <w:abstractNumId w:val="12"/>
  </w:num>
  <w:num w:numId="24">
    <w:abstractNumId w:val="19"/>
  </w:num>
  <w:num w:numId="25">
    <w:abstractNumId w:val="22"/>
  </w:num>
  <w:num w:numId="26">
    <w:abstractNumId w:val="6"/>
  </w:num>
  <w:num w:numId="27">
    <w:abstractNumId w:val="5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D4"/>
    <w:rsid w:val="00543BCA"/>
    <w:rsid w:val="00BA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A21A5B6-0106-4DDF-A307-B64C9043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4pt">
    <w:name w:val="Nagłówek lub stopka + 4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278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0" w:lineRule="atLeast"/>
      <w:jc w:val="both"/>
    </w:pPr>
    <w:rPr>
      <w:rFonts w:ascii="Palatino Linotype" w:eastAsia="Palatino Linotype" w:hAnsi="Palatino Linotype" w:cs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3086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Ekonomiczny Kurii Diecezjalnej Łowickiej</dc:creator>
  <cp:lastModifiedBy>Wydział Ekonomiczny Kurii Diecezjalnej Łowickiej</cp:lastModifiedBy>
  <cp:revision>1</cp:revision>
  <dcterms:created xsi:type="dcterms:W3CDTF">2018-04-09T07:39:00Z</dcterms:created>
  <dcterms:modified xsi:type="dcterms:W3CDTF">2018-04-09T07:39:00Z</dcterms:modified>
</cp:coreProperties>
</file>