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17" w:rsidRDefault="00735117" w:rsidP="00735117">
      <w:pPr>
        <w:pStyle w:val="Nagwek2"/>
      </w:pPr>
      <w:bookmarkStart w:id="0" w:name="_GoBack"/>
      <w:r>
        <w:t xml:space="preserve">Stanowisko Komisji Wychowania Katolickiego KEP odnośnie do edukacji seksualnej w polskiej szkole 29.10.2019 </w:t>
      </w:r>
    </w:p>
    <w:bookmarkEnd w:id="0"/>
    <w:p w:rsidR="00735117" w:rsidRDefault="00735117" w:rsidP="00735117">
      <w:pPr>
        <w:pStyle w:val="NormalnyWeb"/>
        <w:jc w:val="both"/>
      </w:pPr>
      <w:r>
        <w:t>Wobec nasilających się nacisków ze strony liberalnych środowisk, domagających się wprowadzenia do polskich szkół permisywnej edukacji seksualnej przypominamy, że w Polsce już w 1998 r. został wypracowany i od lat funkcjonuje program wychowania seksualnego. Powielane informacje, medialne doniesienia i sugestie polityków, jakoby w polskich szkołach nie była podejmowana tematyka związana z płciowością są nieprawdziwe. Od przeszło 20 lat są prowadzone zajęcia z przedmiotu „Wychowanie do życia w rodzinie”, który seksualność człowieka ujmuje integralnie, tzn. nie tylko w aspekcie biologicznym, ale również psychicznym, społecznym, duchowym i etycznym (edukacja seksualna typu A). Podstawy programowe tego przedmiotu zostały opracowane przez znanych naukowców i zatwierdzone przez Ministerstwo Edukacji Narodowej. W związku z reformą systemu edukacji obowiązujące treści programowe zostały zaktualizowane i poszerzone. Jeśli rodzice uznają, że nie zgadza się to z wyznawanym przez nich systemem wartości – to zgodnie z rozporządzeniem Ministra Edukacji Narodowej – mają zapewnione prawo do nieposyłania dzieci na te zajęcia.</w:t>
      </w:r>
    </w:p>
    <w:p w:rsidR="00735117" w:rsidRDefault="00735117" w:rsidP="00735117">
      <w:pPr>
        <w:pStyle w:val="NormalnyWeb"/>
        <w:jc w:val="both"/>
      </w:pPr>
      <w:r>
        <w:t>Trzeba też pamiętać, że treści programowe (realizowane od IV klasy szkoły podstawowej do III klasy liceum) są stopniowo poszerzane i dostosowywane do rozwoju psychoseksualnego uczniów. Ta zasada odnosi się również do treści podręczników. Ich autorzy – nawiązując do lekcji biologii na poziomie danej klasy – wskazują na celowość przemian zachodzących w organizmie młodego człowieka, tj. zdolność podjęcia w dorosłym życiu ról małżeńskich i rodzicielskich. Ważnym celem tych zajęć jest przygotowanie młodego pokolenia do odpowiedzialnego rodzicielstwa i szacunku dla ludzkiego życia od poczęcia do naturalnej śmierci.</w:t>
      </w:r>
    </w:p>
    <w:p w:rsidR="00735117" w:rsidRDefault="00735117" w:rsidP="00735117">
      <w:pPr>
        <w:pStyle w:val="NormalnyWeb"/>
        <w:jc w:val="both"/>
      </w:pPr>
      <w:r>
        <w:t>Programy i podręczniki do zajęć „Wychowanie do życia w rodzinie” stanowią istotną pomoc w realizacji pracy wychowawczej i profilaktycznej szkoły. Wiele miejsca zajmuje w nich problematyka uzależnień, zwłaszcza od mediów cyfrowych i pornografii. Interdyscyplinarny charakter treści podręczników dla tego przedmiotu jest ważnym wsparciem rodziców w wypełnianiu przez nich roli wychowawczej.</w:t>
      </w:r>
    </w:p>
    <w:p w:rsidR="00735117" w:rsidRDefault="00735117" w:rsidP="00735117">
      <w:pPr>
        <w:pStyle w:val="NormalnyWeb"/>
        <w:jc w:val="both"/>
      </w:pPr>
      <w:r>
        <w:t>Mając na uwadze powyższy stan rzeczy, konieczny jest właściwy przekaz na temat prowadzenia w szkole zajęć z przedmiotu „Wychowanie do życia w rodzinie”. Deprecjacja tego przedmiotu i medialne ośmieszanie wydają się mieć jeden cel: zepchnąć go margines, wprowadzić w to miejsce demoralizującą edukację seksualną (typu B i C) i wzorem krajów zachodnich zawłaszczyć młode pokolenie m.in. poprzez pozbawienie młodych ludzi integralnej wizji człowieka, jego seksualności, miłości, małżeństwa i rodziny.</w:t>
      </w:r>
    </w:p>
    <w:p w:rsidR="00735117" w:rsidRDefault="00735117" w:rsidP="00735117">
      <w:pPr>
        <w:pStyle w:val="NormalnyWeb"/>
      </w:pPr>
      <w:r>
        <w:t xml:space="preserve">W imieniu Komisji Wychowania Katolickiego </w:t>
      </w:r>
      <w:r>
        <w:br/>
        <w:t>Konferencji Episkopatu Polski</w:t>
      </w:r>
    </w:p>
    <w:p w:rsidR="00735117" w:rsidRDefault="00735117" w:rsidP="00735117">
      <w:pPr>
        <w:pStyle w:val="NormalnyWeb"/>
      </w:pPr>
      <w:r>
        <w:t>bp Marek Mendyk</w:t>
      </w:r>
    </w:p>
    <w:p w:rsidR="00735117" w:rsidRDefault="00735117" w:rsidP="00735117">
      <w:pPr>
        <w:pStyle w:val="NormalnyWeb"/>
      </w:pPr>
      <w:r>
        <w:t>Warszawa, 29 października 2019 r.</w:t>
      </w:r>
    </w:p>
    <w:p w:rsidR="00BD7BBD" w:rsidRPr="00BD7BBD" w:rsidRDefault="00BD7BBD" w:rsidP="00735117"/>
    <w:sectPr w:rsidR="00BD7BBD" w:rsidRPr="00BD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4D0C"/>
    <w:multiLevelType w:val="multilevel"/>
    <w:tmpl w:val="2182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F1785"/>
    <w:multiLevelType w:val="multilevel"/>
    <w:tmpl w:val="0192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42B01"/>
    <w:multiLevelType w:val="multilevel"/>
    <w:tmpl w:val="224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C0818"/>
    <w:multiLevelType w:val="multilevel"/>
    <w:tmpl w:val="614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F252F"/>
    <w:multiLevelType w:val="multilevel"/>
    <w:tmpl w:val="88EE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269"/>
    <w:multiLevelType w:val="multilevel"/>
    <w:tmpl w:val="E9F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E5DDC"/>
    <w:multiLevelType w:val="multilevel"/>
    <w:tmpl w:val="2C5C2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34764"/>
    <w:multiLevelType w:val="multilevel"/>
    <w:tmpl w:val="304C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102BF"/>
    <w:multiLevelType w:val="multilevel"/>
    <w:tmpl w:val="F2F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36186"/>
    <w:multiLevelType w:val="multilevel"/>
    <w:tmpl w:val="510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81A19"/>
    <w:multiLevelType w:val="multilevel"/>
    <w:tmpl w:val="ABC4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63BE9"/>
    <w:multiLevelType w:val="multilevel"/>
    <w:tmpl w:val="30BA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154120"/>
    <w:multiLevelType w:val="multilevel"/>
    <w:tmpl w:val="4DF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97F28"/>
    <w:multiLevelType w:val="multilevel"/>
    <w:tmpl w:val="FB66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BD"/>
    <w:rsid w:val="002C630F"/>
    <w:rsid w:val="00735117"/>
    <w:rsid w:val="00BD7BBD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61B0-A3D2-4F0F-9000-268B0A86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B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7BBD"/>
    <w:rPr>
      <w:color w:val="0000FF"/>
      <w:u w:val="single"/>
    </w:rPr>
  </w:style>
  <w:style w:type="character" w:customStyle="1" w:styleId="g-menu-item-content">
    <w:name w:val="g-menu-item-content"/>
    <w:basedOn w:val="Domylnaczcionkaakapitu"/>
    <w:rsid w:val="00BD7BBD"/>
  </w:style>
  <w:style w:type="character" w:customStyle="1" w:styleId="g-menu-item-title">
    <w:name w:val="g-menu-item-title"/>
    <w:basedOn w:val="Domylnaczcionkaakapitu"/>
    <w:rsid w:val="00BD7BBD"/>
  </w:style>
  <w:style w:type="character" w:customStyle="1" w:styleId="g-separator">
    <w:name w:val="g-separator"/>
    <w:basedOn w:val="Domylnaczcionkaakapitu"/>
    <w:rsid w:val="00BD7BBD"/>
  </w:style>
  <w:style w:type="character" w:customStyle="1" w:styleId="titreck-title">
    <w:name w:val="titreck-title"/>
    <w:basedOn w:val="Domylnaczcionkaakapitu"/>
    <w:rsid w:val="00BD7BBD"/>
  </w:style>
  <w:style w:type="paragraph" w:customStyle="1" w:styleId="s3">
    <w:name w:val="s3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2">
    <w:name w:val="s2"/>
    <w:basedOn w:val="Domylnaczcionkaakapitu"/>
    <w:rsid w:val="00BD7BBD"/>
  </w:style>
  <w:style w:type="paragraph" w:styleId="NormalnyWeb">
    <w:name w:val="Normal (Web)"/>
    <w:basedOn w:val="Normalny"/>
    <w:uiPriority w:val="99"/>
    <w:semiHidden/>
    <w:unhideWhenUsed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BD7BBD"/>
  </w:style>
  <w:style w:type="paragraph" w:customStyle="1" w:styleId="s5">
    <w:name w:val="s5"/>
    <w:basedOn w:val="Normalny"/>
    <w:rsid w:val="00B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4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7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7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4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7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2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2021-09-28T10:05:00Z</dcterms:created>
  <dcterms:modified xsi:type="dcterms:W3CDTF">2021-09-28T10:05:00Z</dcterms:modified>
</cp:coreProperties>
</file>