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F6CF" w14:textId="373DF0F1" w:rsidR="00F60026" w:rsidRPr="009242DE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  <w:bookmarkStart w:id="0" w:name="_GoBack"/>
      <w:bookmarkEnd w:id="0"/>
      <w:r w:rsidRPr="009242DE">
        <w:rPr>
          <w:rFonts w:ascii="Book Antiqua" w:hAnsi="Book Antiqua"/>
          <w:b/>
        </w:rPr>
        <w:t xml:space="preserve"> </w:t>
      </w:r>
    </w:p>
    <w:p w14:paraId="11CE8C95" w14:textId="0AE02A50" w:rsidR="009242DE" w:rsidRDefault="005B20F0" w:rsidP="009242D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Regulamin XXIV</w:t>
      </w:r>
      <w:r w:rsidR="007773E5">
        <w:rPr>
          <w:rFonts w:ascii="Book Antiqua" w:hAnsi="Book Antiqua"/>
          <w:b/>
          <w:sz w:val="28"/>
          <w:szCs w:val="28"/>
        </w:rPr>
        <w:t xml:space="preserve"> Ogólnopolskiego Konkursu</w:t>
      </w:r>
      <w:r w:rsidR="009242DE" w:rsidRPr="009242DE">
        <w:rPr>
          <w:rFonts w:ascii="Book Antiqua" w:hAnsi="Book Antiqua"/>
          <w:b/>
          <w:sz w:val="28"/>
          <w:szCs w:val="28"/>
        </w:rPr>
        <w:t xml:space="preserve"> Wiedzy Biblijnej </w:t>
      </w:r>
    </w:p>
    <w:p w14:paraId="5E5120A5" w14:textId="77777777" w:rsidR="0019602D" w:rsidRPr="009242DE" w:rsidRDefault="0019602D" w:rsidP="009242D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3BF3F570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</w:rPr>
      </w:pPr>
    </w:p>
    <w:p w14:paraId="191BA43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I. Postanowienia ogólne</w:t>
      </w:r>
    </w:p>
    <w:p w14:paraId="5477228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1. Organizatorem Ogólnopolskiego Konkursu Wiedzy Biblijnej, zwanego dalej Konkursem, jest Katolickie Stowarzyszenie „Civitas Christiana” z siedzibą </w:t>
      </w:r>
      <w:r w:rsidRPr="009242DE">
        <w:rPr>
          <w:rFonts w:ascii="Book Antiqua" w:hAnsi="Book Antiqua"/>
          <w:sz w:val="24"/>
        </w:rPr>
        <w:br/>
        <w:t>w Warszawie, ul. Wspólna 25, 00-519 Warszawa.</w:t>
      </w:r>
    </w:p>
    <w:p w14:paraId="797555E2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Konkurs przeznaczony jest dla uczniów szkół ponadgimnazjalnych.</w:t>
      </w:r>
    </w:p>
    <w:p w14:paraId="256CB710" w14:textId="2E2958FB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3. Tekstem źródłowym Konkursu jest Pismo Święte Starego i Nowego Testamentu  – najnowszy przekład z języków oryginalnych z komentarzem (Edycja Świętego Pawła, 2011), a zakres merytoryczny </w:t>
      </w:r>
      <w:r w:rsidR="00934B6F">
        <w:rPr>
          <w:rFonts w:ascii="Book Antiqua" w:hAnsi="Book Antiqua"/>
          <w:b/>
          <w:sz w:val="24"/>
        </w:rPr>
        <w:t>XXIV</w:t>
      </w:r>
      <w:r w:rsidRPr="009242DE">
        <w:rPr>
          <w:rFonts w:ascii="Book Antiqua" w:hAnsi="Book Antiqua"/>
          <w:b/>
          <w:sz w:val="24"/>
        </w:rPr>
        <w:t xml:space="preserve"> Konkursu </w:t>
      </w:r>
      <w:r w:rsidRPr="009242DE">
        <w:rPr>
          <w:rFonts w:ascii="Book Antiqua" w:hAnsi="Book Antiqua"/>
          <w:sz w:val="24"/>
        </w:rPr>
        <w:t xml:space="preserve">obejmuje: </w:t>
      </w:r>
      <w:r w:rsidR="00934B6F">
        <w:rPr>
          <w:rFonts w:ascii="Book Antiqua" w:hAnsi="Book Antiqua"/>
          <w:b/>
          <w:sz w:val="24"/>
        </w:rPr>
        <w:t>Księgę Liczb</w:t>
      </w:r>
      <w:r w:rsidRPr="009242DE">
        <w:rPr>
          <w:rFonts w:ascii="Book Antiqua" w:hAnsi="Book Antiqua"/>
          <w:b/>
          <w:sz w:val="24"/>
        </w:rPr>
        <w:t xml:space="preserve"> i </w:t>
      </w:r>
      <w:r w:rsidR="00934B6F">
        <w:rPr>
          <w:rFonts w:ascii="Book Antiqua" w:hAnsi="Book Antiqua"/>
          <w:b/>
          <w:sz w:val="24"/>
        </w:rPr>
        <w:t>1 List do Koryntian</w:t>
      </w:r>
      <w:r w:rsidRPr="009242DE">
        <w:rPr>
          <w:rFonts w:ascii="Book Antiqua" w:hAnsi="Book Antiqua"/>
          <w:sz w:val="24"/>
        </w:rPr>
        <w:t xml:space="preserve"> wraz z wprowadzeniami, przypisami i komentarzami oraz słownikiem.</w:t>
      </w:r>
    </w:p>
    <w:p w14:paraId="56B7B34F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4. Konkurs składa się z trzech etapów: szkolnego, diecezjalnego i ogólnopolskiego – finału.</w:t>
      </w:r>
    </w:p>
    <w:p w14:paraId="6066B703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5. Za realizację Konkursu na terenie poszczególnych diecezji odpowiadają Koordynatorzy diecezjalni.</w:t>
      </w:r>
    </w:p>
    <w:p w14:paraId="5F87DBB5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6. Sprawy organizacyjne prowadzi Sekretariat Konkursu.</w:t>
      </w:r>
    </w:p>
    <w:p w14:paraId="7A04A4F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1F3A6FE1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II. Etap szkolny</w:t>
      </w:r>
    </w:p>
    <w:p w14:paraId="1FE2C8D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1. Koordynator diecezjalny przesyła do szkół pismo przewodnie wraz z wyciągiem </w:t>
      </w:r>
      <w:r w:rsidRPr="009242DE">
        <w:rPr>
          <w:rFonts w:ascii="Book Antiqua" w:hAnsi="Book Antiqua"/>
          <w:sz w:val="24"/>
        </w:rPr>
        <w:br/>
        <w:t>z regulaminu Konkursu (folderem).</w:t>
      </w:r>
    </w:p>
    <w:p w14:paraId="5A404349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Za przeprowadzenie tego etapu odpowiadają Komisje, o których mowa w ust. 9.</w:t>
      </w:r>
    </w:p>
    <w:p w14:paraId="6E623D87" w14:textId="66F3C56B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3. Zgłoszenia szkół przyjmowane są do </w:t>
      </w:r>
      <w:r w:rsidR="00934B6F">
        <w:rPr>
          <w:rFonts w:ascii="Book Antiqua" w:hAnsi="Book Antiqua"/>
          <w:b/>
          <w:sz w:val="24"/>
        </w:rPr>
        <w:t>28 lutego 2020</w:t>
      </w:r>
      <w:r w:rsidRPr="009242DE">
        <w:rPr>
          <w:rFonts w:ascii="Book Antiqua" w:hAnsi="Book Antiqua"/>
          <w:b/>
          <w:sz w:val="24"/>
        </w:rPr>
        <w:t xml:space="preserve"> roku</w:t>
      </w:r>
      <w:r w:rsidRPr="009242DE">
        <w:rPr>
          <w:rFonts w:ascii="Book Antiqua" w:hAnsi="Book Antiqua"/>
          <w:sz w:val="24"/>
        </w:rPr>
        <w:t xml:space="preserve"> wyłącznie drogą elektroniczną, na specjalnym formularzu zgłoszeniowym znajdującym się na stronie www.okwb.pl (zakładka zgłoszenie). Po tym terminie szkoły nie będą rejestrowane, co uniemożliwi uczniom wzięcie udziału w Konkursie.</w:t>
      </w:r>
    </w:p>
    <w:p w14:paraId="49DF6778" w14:textId="77521C0F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sz w:val="24"/>
        </w:rPr>
        <w:t xml:space="preserve"> 4. Etap szkolny odbywa się, we wszystkich placówkach biorących udział </w:t>
      </w:r>
      <w:r w:rsidRPr="009242DE">
        <w:rPr>
          <w:rFonts w:ascii="Book Antiqua" w:hAnsi="Book Antiqua"/>
          <w:sz w:val="24"/>
        </w:rPr>
        <w:br/>
        <w:t xml:space="preserve">w Konkursie, </w:t>
      </w:r>
      <w:r w:rsidR="00934B6F">
        <w:rPr>
          <w:rFonts w:ascii="Book Antiqua" w:hAnsi="Book Antiqua"/>
          <w:b/>
          <w:sz w:val="24"/>
        </w:rPr>
        <w:t>12</w:t>
      </w:r>
      <w:r w:rsidRPr="009242DE">
        <w:rPr>
          <w:rFonts w:ascii="Book Antiqua" w:hAnsi="Book Antiqua"/>
          <w:b/>
          <w:sz w:val="24"/>
        </w:rPr>
        <w:t xml:space="preserve"> marca</w:t>
      </w:r>
      <w:r w:rsidRPr="009242DE">
        <w:rPr>
          <w:rFonts w:ascii="Book Antiqua" w:hAnsi="Book Antiqua"/>
          <w:sz w:val="24"/>
        </w:rPr>
        <w:t xml:space="preserve"> </w:t>
      </w:r>
      <w:r w:rsidR="00934B6F">
        <w:rPr>
          <w:rFonts w:ascii="Book Antiqua" w:hAnsi="Book Antiqua"/>
          <w:b/>
          <w:sz w:val="24"/>
        </w:rPr>
        <w:t>2020</w:t>
      </w:r>
      <w:r w:rsidRPr="009242DE">
        <w:rPr>
          <w:rFonts w:ascii="Book Antiqua" w:hAnsi="Book Antiqua"/>
          <w:b/>
          <w:sz w:val="24"/>
        </w:rPr>
        <w:t xml:space="preserve"> roku.</w:t>
      </w:r>
    </w:p>
    <w:p w14:paraId="1A913126" w14:textId="27770DCD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5. Zestaw pytań testowych wraz z arkuszem odpowiedzi oraz pakietem pytań dodatkowych (ewentualna dogrywka), a ta</w:t>
      </w:r>
      <w:r w:rsidR="00CE2455">
        <w:rPr>
          <w:rFonts w:ascii="Book Antiqua" w:hAnsi="Book Antiqua"/>
          <w:sz w:val="24"/>
        </w:rPr>
        <w:t xml:space="preserve">kże Protokołem etapu szkolnego </w:t>
      </w:r>
      <w:r w:rsidR="00CE2455" w:rsidRPr="007773E5">
        <w:rPr>
          <w:rFonts w:ascii="Book Antiqua" w:hAnsi="Book Antiqua"/>
          <w:sz w:val="24"/>
        </w:rPr>
        <w:t xml:space="preserve">wraz ze wzorami </w:t>
      </w:r>
      <w:r w:rsidR="00CE2455" w:rsidRPr="007773E5">
        <w:rPr>
          <w:rFonts w:ascii="Book Antiqua" w:hAnsi="Book Antiqua"/>
          <w:sz w:val="24"/>
          <w:szCs w:val="24"/>
        </w:rPr>
        <w:t>załączników:</w:t>
      </w:r>
      <w:r w:rsidR="00B06857" w:rsidRPr="007773E5">
        <w:rPr>
          <w:rFonts w:ascii="Book Antiqua" w:hAnsi="Book Antiqua"/>
          <w:sz w:val="24"/>
          <w:szCs w:val="24"/>
        </w:rPr>
        <w:t xml:space="preserve"> załącznik</w:t>
      </w:r>
      <w:r w:rsidR="00CE2455" w:rsidRPr="007773E5">
        <w:rPr>
          <w:rFonts w:ascii="Book Antiqua" w:hAnsi="Book Antiqua"/>
          <w:sz w:val="24"/>
          <w:szCs w:val="24"/>
        </w:rPr>
        <w:t xml:space="preserve"> nr 1 (zgoda ucznia pełnoletniego/rodzica ucznia niepełnoletniego) oraz załącznika nr 2 (oświadczenie katechety) </w:t>
      </w:r>
      <w:r w:rsidRPr="007773E5">
        <w:rPr>
          <w:rFonts w:ascii="Book Antiqua" w:hAnsi="Book Antiqua"/>
          <w:sz w:val="24"/>
          <w:szCs w:val="24"/>
        </w:rPr>
        <w:t>d</w:t>
      </w:r>
      <w:r w:rsidRPr="007773E5">
        <w:rPr>
          <w:rFonts w:ascii="Book Antiqua" w:hAnsi="Book Antiqua"/>
          <w:sz w:val="24"/>
        </w:rPr>
        <w:t>o Regulaminu</w:t>
      </w:r>
      <w:r w:rsidR="00B06857" w:rsidRPr="007773E5">
        <w:rPr>
          <w:rFonts w:ascii="Book Antiqua" w:hAnsi="Book Antiqua"/>
          <w:sz w:val="24"/>
        </w:rPr>
        <w:t>,</w:t>
      </w:r>
      <w:r w:rsidRPr="007773E5">
        <w:rPr>
          <w:rFonts w:ascii="Book Antiqua" w:hAnsi="Book Antiqua"/>
          <w:sz w:val="24"/>
        </w:rPr>
        <w:t xml:space="preserve"> przekazane zostaną do każdej ze zgłoszonych szkół drogą elektroniczną na adres e</w:t>
      </w:r>
      <w:r w:rsidRPr="009242DE">
        <w:rPr>
          <w:rFonts w:ascii="Book Antiqua" w:hAnsi="Book Antiqua"/>
          <w:sz w:val="24"/>
        </w:rPr>
        <w:t>-mail wskazany podczas rejestracji szkoły na stronie www.okwb.pl, nie później niż 5 dni przed rozpoczęciem etapu szkolnego.</w:t>
      </w:r>
    </w:p>
    <w:p w14:paraId="4F174E61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6. Uczestnicy etapu szkolnego otrzymają pytania konkursowe w formie testu.</w:t>
      </w:r>
    </w:p>
    <w:p w14:paraId="4C26B555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7. Na rozwiązanie testu uczniowie mają 45 minut.</w:t>
      </w:r>
    </w:p>
    <w:p w14:paraId="04074C68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8. </w:t>
      </w:r>
      <w:r w:rsidRPr="00934B6F">
        <w:rPr>
          <w:rFonts w:ascii="Book Antiqua" w:hAnsi="Book Antiqua"/>
          <w:b/>
          <w:sz w:val="24"/>
        </w:rPr>
        <w:t>Zakres merytoryczny etapu szkolnego obejmuje wyłącznie treść ksiąg Pisma świętego wraz z przypisami.</w:t>
      </w:r>
      <w:r w:rsidRPr="009242DE">
        <w:rPr>
          <w:rFonts w:ascii="Book Antiqua" w:hAnsi="Book Antiqua"/>
          <w:sz w:val="24"/>
        </w:rPr>
        <w:t xml:space="preserve"> </w:t>
      </w:r>
    </w:p>
    <w:p w14:paraId="270AF30C" w14:textId="78053D0F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9. Wyłoniona z grona nauczycieli Komisja ocenia prace uczniów w oparciu o arkusz odpowiedzi i do </w:t>
      </w:r>
      <w:r w:rsidR="00934B6F">
        <w:rPr>
          <w:rFonts w:ascii="Book Antiqua" w:hAnsi="Book Antiqua"/>
          <w:b/>
          <w:sz w:val="24"/>
        </w:rPr>
        <w:t>25</w:t>
      </w:r>
      <w:r w:rsidRPr="009242DE">
        <w:rPr>
          <w:rFonts w:ascii="Book Antiqua" w:hAnsi="Book Antiqua"/>
          <w:b/>
          <w:sz w:val="24"/>
        </w:rPr>
        <w:t xml:space="preserve"> marca</w:t>
      </w:r>
      <w:r w:rsidRPr="009242DE">
        <w:rPr>
          <w:rFonts w:ascii="Book Antiqua" w:hAnsi="Book Antiqua"/>
          <w:sz w:val="24"/>
        </w:rPr>
        <w:t xml:space="preserve"> </w:t>
      </w:r>
      <w:r w:rsidR="00934B6F">
        <w:rPr>
          <w:rFonts w:ascii="Book Antiqua" w:hAnsi="Book Antiqua"/>
          <w:b/>
          <w:sz w:val="24"/>
        </w:rPr>
        <w:t xml:space="preserve"> 2020</w:t>
      </w:r>
      <w:r w:rsidRPr="009242DE">
        <w:rPr>
          <w:rFonts w:ascii="Book Antiqua" w:hAnsi="Book Antiqua"/>
          <w:b/>
          <w:sz w:val="24"/>
        </w:rPr>
        <w:t xml:space="preserve"> roku</w:t>
      </w:r>
      <w:r w:rsidRPr="009242DE">
        <w:rPr>
          <w:rFonts w:ascii="Book Antiqua" w:hAnsi="Book Antiqua"/>
          <w:sz w:val="24"/>
        </w:rPr>
        <w:t xml:space="preserve"> przesyła wyp</w:t>
      </w:r>
      <w:r w:rsidR="00CE2455">
        <w:rPr>
          <w:rFonts w:ascii="Book Antiqua" w:hAnsi="Book Antiqua"/>
          <w:sz w:val="24"/>
        </w:rPr>
        <w:t xml:space="preserve">ełniony i podpisany protokół, wraz </w:t>
      </w:r>
      <w:r w:rsidR="00CE2455" w:rsidRPr="007773E5">
        <w:rPr>
          <w:rFonts w:ascii="Book Antiqua" w:hAnsi="Book Antiqua"/>
          <w:sz w:val="24"/>
        </w:rPr>
        <w:t xml:space="preserve">z załącznikiem </w:t>
      </w:r>
      <w:r w:rsidRPr="007773E5">
        <w:rPr>
          <w:rFonts w:ascii="Book Antiqua" w:hAnsi="Book Antiqua"/>
          <w:sz w:val="24"/>
        </w:rPr>
        <w:t>nr 1</w:t>
      </w:r>
      <w:r w:rsidR="00CE2455" w:rsidRPr="007773E5">
        <w:rPr>
          <w:rFonts w:ascii="Book Antiqua" w:hAnsi="Book Antiqua"/>
          <w:sz w:val="24"/>
        </w:rPr>
        <w:t xml:space="preserve"> i nr 2 do regulaminu </w:t>
      </w:r>
      <w:r w:rsidRPr="00CE2455">
        <w:rPr>
          <w:rFonts w:ascii="Book Antiqua" w:hAnsi="Book Antiqua"/>
          <w:sz w:val="24"/>
        </w:rPr>
        <w:t xml:space="preserve">do </w:t>
      </w:r>
      <w:r w:rsidRPr="009242DE">
        <w:rPr>
          <w:rFonts w:ascii="Book Antiqua" w:hAnsi="Book Antiqua"/>
          <w:sz w:val="24"/>
        </w:rPr>
        <w:t>Koordynatora diecezjalnego.</w:t>
      </w:r>
    </w:p>
    <w:p w14:paraId="6A1ACEDA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lastRenderedPageBreak/>
        <w:t>10. Do etapu diecezjalnego przechodzą maksymalnie trzy osoby, które uzyskały odpowiednio największą liczbę punktów, lecz nie mniejszą niż 50% maksymalnej liczby punktów, tj. 45 punktów.</w:t>
      </w:r>
    </w:p>
    <w:p w14:paraId="217E639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 </w:t>
      </w:r>
    </w:p>
    <w:p w14:paraId="08BEEB3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III. Etap diecezjalny</w:t>
      </w:r>
    </w:p>
    <w:p w14:paraId="1F51D37A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1. Za przeprowadzenie etapu diecezjalnego odpowiada Koordynator diecezjalny lub osoba przez niego wyznaczona, która zobowiązana jest do poinformowania uczestników o czasie i miejscu etapu diecezjalnego.</w:t>
      </w:r>
    </w:p>
    <w:p w14:paraId="212AC1E5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Etap diecezjalny składa się z części pisemnej i ustnej.</w:t>
      </w:r>
    </w:p>
    <w:p w14:paraId="005D281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3. Zakres merytoryczny etapu diecezjalnego obejmuje treść ksiąg Pisma świętego wraz z wprowadzeniem, przypisami i komentarzami.</w:t>
      </w:r>
    </w:p>
    <w:p w14:paraId="10D8A3A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4. W części pisemnej uczestnicy odpowiadają na pytania testowe, dostarczone </w:t>
      </w:r>
      <w:r w:rsidRPr="009242DE">
        <w:rPr>
          <w:rFonts w:ascii="Book Antiqua" w:hAnsi="Book Antiqua"/>
          <w:sz w:val="24"/>
        </w:rPr>
        <w:br/>
        <w:t>w zamkniętych kopertach. Sprawdzenia poprawności wykonanego testu dokonuje powołana przez Koordynatora diecezjalnego Komisja, w oparciu o arkusz odpowiedzi.</w:t>
      </w:r>
    </w:p>
    <w:p w14:paraId="620BCDB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5. Do części ustnej przechodzi maksymalnie 7 osób z największą liczbą punktów uzyskanych w części pisemnej, lecz nie mniejszą niż 50% maksymalnej liczby punktów, tj. 45 punktów.</w:t>
      </w:r>
    </w:p>
    <w:p w14:paraId="79E07BBE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6. Część ustną stanowią pytania przygotowane przez Organizatora. Sprawdzenia poprawności odpowiedzi dokonuje powołana Komisja.</w:t>
      </w:r>
    </w:p>
    <w:p w14:paraId="33F82142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7. W części ustnej stosuje się odrębny regulamin.</w:t>
      </w:r>
    </w:p>
    <w:p w14:paraId="5120B6E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8. Do etapu ogólnopolskiego przechodzą po trzy osoby z każdej diecezji, które uzyskały w części ustnej kolejno największą liczbę punktów.</w:t>
      </w:r>
    </w:p>
    <w:p w14:paraId="6F163C52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9. W przypadku uzyskania równej liczby punktów zarządza się dogrywkę w celu wyłonienia 3 finalistów.</w:t>
      </w:r>
    </w:p>
    <w:p w14:paraId="431505A8" w14:textId="420B6D43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sz w:val="24"/>
        </w:rPr>
        <w:t xml:space="preserve">10. Etap diecezjalny we wszystkich diecezjach odbywa się </w:t>
      </w:r>
      <w:r w:rsidR="00934B6F">
        <w:rPr>
          <w:rFonts w:ascii="Book Antiqua" w:hAnsi="Book Antiqua"/>
          <w:b/>
          <w:sz w:val="24"/>
        </w:rPr>
        <w:t>22</w:t>
      </w:r>
      <w:r w:rsidRPr="003C4AB3">
        <w:rPr>
          <w:rFonts w:ascii="Book Antiqua" w:hAnsi="Book Antiqua"/>
          <w:b/>
          <w:sz w:val="24"/>
        </w:rPr>
        <w:t xml:space="preserve"> kwietnia</w:t>
      </w:r>
      <w:r w:rsidRPr="009242DE">
        <w:rPr>
          <w:rFonts w:ascii="Book Antiqua" w:hAnsi="Book Antiqua"/>
          <w:sz w:val="24"/>
        </w:rPr>
        <w:t xml:space="preserve"> </w:t>
      </w:r>
      <w:r w:rsidR="00934B6F">
        <w:rPr>
          <w:rFonts w:ascii="Book Antiqua" w:hAnsi="Book Antiqua"/>
          <w:b/>
          <w:sz w:val="24"/>
        </w:rPr>
        <w:t>2020</w:t>
      </w:r>
      <w:r w:rsidRPr="009242DE">
        <w:rPr>
          <w:rFonts w:ascii="Book Antiqua" w:hAnsi="Book Antiqua"/>
          <w:b/>
          <w:sz w:val="24"/>
        </w:rPr>
        <w:t xml:space="preserve"> roku.</w:t>
      </w:r>
    </w:p>
    <w:p w14:paraId="1886DF37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092E0B03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IV. Etap ogólnopolski - finał</w:t>
      </w:r>
    </w:p>
    <w:p w14:paraId="46693740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1. Za przygotowanie etapu ogólnopolskiego – finału odpowiada Sekretariat Konkursu.</w:t>
      </w:r>
    </w:p>
    <w:p w14:paraId="4D795ED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Analogicznie stosuje się punkty 2, 4, 5, 6, 8 rozdziału III.</w:t>
      </w:r>
    </w:p>
    <w:p w14:paraId="4437B6E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3. Zakres merytoryczny etapu ogólnopolskiego obejmuje treść ksiąg Pisma świętego wraz z wprowadzeniem, przypisami, komentarzami i słownikiem.</w:t>
      </w:r>
    </w:p>
    <w:p w14:paraId="28712F49" w14:textId="17E7FC92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4. Finał Konkursu odbędzie się w dniach  </w:t>
      </w:r>
      <w:r w:rsidR="00934B6F">
        <w:rPr>
          <w:rFonts w:ascii="Book Antiqua" w:hAnsi="Book Antiqua"/>
          <w:b/>
          <w:sz w:val="24"/>
        </w:rPr>
        <w:t>8-9 czerwca 2020</w:t>
      </w:r>
      <w:r w:rsidRPr="009242DE">
        <w:rPr>
          <w:rFonts w:ascii="Book Antiqua" w:hAnsi="Book Antiqua"/>
          <w:b/>
          <w:sz w:val="24"/>
        </w:rPr>
        <w:t xml:space="preserve"> roku</w:t>
      </w:r>
      <w:r w:rsidRPr="009242DE">
        <w:rPr>
          <w:rFonts w:ascii="Book Antiqua" w:hAnsi="Book Antiqua"/>
          <w:sz w:val="24"/>
        </w:rPr>
        <w:t xml:space="preserve"> w Niepokalanowie.</w:t>
      </w:r>
    </w:p>
    <w:p w14:paraId="192FDC2A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38660DEC" w14:textId="77777777" w:rsidR="0019602D" w:rsidRDefault="0019602D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38DA1DC4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E7731">
        <w:rPr>
          <w:rFonts w:ascii="Book Antiqua" w:hAnsi="Book Antiqua"/>
          <w:b/>
          <w:sz w:val="24"/>
        </w:rPr>
        <w:t>V. Dane osobowe</w:t>
      </w:r>
    </w:p>
    <w:p w14:paraId="22B4BA40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 xml:space="preserve">1. Dane osobowe uczestników Konkursu oraz innych osób przekazujących swoje dane w związku z przeprowadzeniem i organizacją Konkursu będą przetwarzane zgodnie z ustawą z dnia 29 sierpnia 1997 roku o ochronie danych osobowych (Dz.U. z 2002 roku, Nr 101, poz. 926 z </w:t>
      </w:r>
      <w:proofErr w:type="spellStart"/>
      <w:r w:rsidRPr="009E7731">
        <w:rPr>
          <w:rFonts w:ascii="Book Antiqua" w:hAnsi="Book Antiqua"/>
          <w:sz w:val="24"/>
        </w:rPr>
        <w:t>późn</w:t>
      </w:r>
      <w:proofErr w:type="spellEnd"/>
      <w:r w:rsidRPr="009E7731">
        <w:rPr>
          <w:rFonts w:ascii="Book Antiqua" w:hAnsi="Book Antiqua"/>
          <w:sz w:val="24"/>
        </w:rPr>
        <w:t>. zm.)</w:t>
      </w:r>
    </w:p>
    <w:p w14:paraId="0A59FF1F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2. Administratorem danych będzie Organizator. Celem zbierania danych osobowych jest przeprowadzenie i organizacja Konkursu.</w:t>
      </w:r>
    </w:p>
    <w:p w14:paraId="399D01E2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3. Przystępując do Konkursu uczestnik potwierdza i oświadcza, że dobrowolnie przystępuje do Konkursu i zapoznał się oraz zaakceptował treść Regulaminu.</w:t>
      </w:r>
    </w:p>
    <w:p w14:paraId="575E08BA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lastRenderedPageBreak/>
        <w:t>4. Każdy Uczestnik ma prawo wglądu do swoich danych osobowych i ich poprawiania.</w:t>
      </w:r>
    </w:p>
    <w:p w14:paraId="4D81A84D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 xml:space="preserve">5. Uczestnik Konkursu, wyraża zgodę na opublikowanie jego danych tj. w przypadku </w:t>
      </w:r>
      <w:proofErr w:type="spellStart"/>
      <w:r w:rsidRPr="009E7731">
        <w:rPr>
          <w:rFonts w:ascii="Book Antiqua" w:hAnsi="Book Antiqua"/>
          <w:sz w:val="24"/>
        </w:rPr>
        <w:t>zostania</w:t>
      </w:r>
      <w:proofErr w:type="spellEnd"/>
      <w:r w:rsidRPr="009E7731">
        <w:rPr>
          <w:rFonts w:ascii="Book Antiqua" w:hAnsi="Book Antiqua"/>
          <w:sz w:val="24"/>
        </w:rPr>
        <w:t xml:space="preserve"> laureatem któregokolwiek z etapów Konkursu.</w:t>
      </w:r>
    </w:p>
    <w:p w14:paraId="02227EEC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006BDB43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E7731">
        <w:rPr>
          <w:rFonts w:ascii="Book Antiqua" w:hAnsi="Book Antiqua"/>
          <w:b/>
          <w:sz w:val="24"/>
        </w:rPr>
        <w:t xml:space="preserve">VI. Postanowienia Końcowe  </w:t>
      </w:r>
    </w:p>
    <w:p w14:paraId="44C73D4F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1. Wgląd w sprawdzone testy na poszczególnych etapach Konkursu ma tylko Organizator.</w:t>
      </w:r>
      <w:r>
        <w:rPr>
          <w:rFonts w:ascii="Book Antiqua" w:hAnsi="Book Antiqua"/>
          <w:sz w:val="24"/>
        </w:rPr>
        <w:t xml:space="preserve"> </w:t>
      </w:r>
    </w:p>
    <w:p w14:paraId="2A87D15E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2. Decyzje Komisji na każdym etapie są ostateczne.</w:t>
      </w:r>
    </w:p>
    <w:p w14:paraId="3777C96F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3. Organizator zastrzega sobie prawo do przesunięcia terminów Konkursu w każdym czasie oraz zastrzega sobie prawo zmiany regulaminu. Wszelkie zmiany będą umieszczone na stronie internetowej www.okwb.pl w zakładce regulamin.</w:t>
      </w:r>
    </w:p>
    <w:p w14:paraId="09776957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 xml:space="preserve">4. Aktualne informacje dotyczące Konkursu publikowane są na stronie: www.okwb.pl </w:t>
      </w:r>
    </w:p>
    <w:p w14:paraId="3E30DA52" w14:textId="77777777" w:rsidR="0019602D" w:rsidRPr="009242DE" w:rsidRDefault="0019602D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5200D393" w14:textId="7DE8EFD6" w:rsidR="006A5638" w:rsidRPr="009242DE" w:rsidRDefault="006A5638" w:rsidP="006A5638">
      <w:pPr>
        <w:tabs>
          <w:tab w:val="left" w:pos="3420"/>
        </w:tabs>
        <w:rPr>
          <w:rFonts w:ascii="Book Antiqua" w:hAnsi="Book Antiqua"/>
        </w:rPr>
      </w:pPr>
    </w:p>
    <w:sectPr w:rsidR="006A5638" w:rsidRPr="009242DE" w:rsidSect="006A5638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97264" w14:textId="77777777" w:rsidR="001E2986" w:rsidRDefault="001E2986" w:rsidP="006A5638">
      <w:pPr>
        <w:spacing w:after="0" w:line="240" w:lineRule="auto"/>
      </w:pPr>
      <w:r>
        <w:separator/>
      </w:r>
    </w:p>
  </w:endnote>
  <w:endnote w:type="continuationSeparator" w:id="0">
    <w:p w14:paraId="09F11882" w14:textId="77777777" w:rsidR="001E2986" w:rsidRDefault="001E2986" w:rsidP="006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F70D" w14:textId="77777777" w:rsidR="001E2986" w:rsidRDefault="001E2986" w:rsidP="006A5638">
      <w:pPr>
        <w:spacing w:after="0" w:line="240" w:lineRule="auto"/>
      </w:pPr>
      <w:r>
        <w:separator/>
      </w:r>
    </w:p>
  </w:footnote>
  <w:footnote w:type="continuationSeparator" w:id="0">
    <w:p w14:paraId="315AA4C6" w14:textId="77777777" w:rsidR="001E2986" w:rsidRDefault="001E2986" w:rsidP="006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1442" w14:textId="34C8A3AD" w:rsidR="006A5638" w:rsidRDefault="006A5638" w:rsidP="00D1711F">
    <w:pPr>
      <w:pStyle w:val="Nagwek"/>
      <w:ind w:left="1418"/>
      <w:jc w:val="center"/>
    </w:pPr>
    <w:r w:rsidRPr="006A5638">
      <w:rPr>
        <w:rFonts w:ascii="Book Antiqua" w:hAnsi="Book Antiqua"/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F396B" wp14:editId="16B3973A">
          <wp:simplePos x="0" y="0"/>
          <wp:positionH relativeFrom="column">
            <wp:posOffset>4069080</wp:posOffset>
          </wp:positionH>
          <wp:positionV relativeFrom="paragraph">
            <wp:posOffset>-22860</wp:posOffset>
          </wp:positionV>
          <wp:extent cx="704850" cy="724535"/>
          <wp:effectExtent l="0" t="0" r="0" b="0"/>
          <wp:wrapSquare wrapText="bothSides"/>
          <wp:docPr id="5" name="Obraz 5" descr="https://civitaspodlaski.files.wordpress.com/2013/06/08f35-logoc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vitaspodlaski.files.wordpress.com/2013/06/08f35-logoc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638">
      <w:rPr>
        <w:rFonts w:ascii="Book Antiqua" w:hAnsi="Book Antiqua"/>
        <w:noProof/>
        <w:lang w:eastAsia="pl-PL"/>
      </w:rPr>
      <w:drawing>
        <wp:inline distT="0" distB="0" distL="0" distR="0" wp14:anchorId="6CA7B431" wp14:editId="103C04CF">
          <wp:extent cx="2664905" cy="695325"/>
          <wp:effectExtent l="0" t="0" r="2540" b="0"/>
          <wp:docPr id="6" name="Obraz 6" descr="http://www.okwb.pl/index.php/content/download/1383/7652/file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kwb.pl/index.php/content/download/1383/7652/file/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528" cy="69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C"/>
    <w:rsid w:val="000D0870"/>
    <w:rsid w:val="00176B95"/>
    <w:rsid w:val="0019602D"/>
    <w:rsid w:val="001E2986"/>
    <w:rsid w:val="002331EC"/>
    <w:rsid w:val="00266465"/>
    <w:rsid w:val="002C2FEA"/>
    <w:rsid w:val="00356733"/>
    <w:rsid w:val="003967BF"/>
    <w:rsid w:val="003A21C6"/>
    <w:rsid w:val="003C4AB3"/>
    <w:rsid w:val="003C63F2"/>
    <w:rsid w:val="00424EE6"/>
    <w:rsid w:val="00447E01"/>
    <w:rsid w:val="004E65A8"/>
    <w:rsid w:val="005A098B"/>
    <w:rsid w:val="005B20F0"/>
    <w:rsid w:val="00637B72"/>
    <w:rsid w:val="0068412A"/>
    <w:rsid w:val="006A24F4"/>
    <w:rsid w:val="006A5638"/>
    <w:rsid w:val="006E3369"/>
    <w:rsid w:val="00717B8B"/>
    <w:rsid w:val="00726925"/>
    <w:rsid w:val="007773E5"/>
    <w:rsid w:val="008068DD"/>
    <w:rsid w:val="00854A1C"/>
    <w:rsid w:val="00864090"/>
    <w:rsid w:val="008C2B51"/>
    <w:rsid w:val="00922778"/>
    <w:rsid w:val="009242DE"/>
    <w:rsid w:val="00924C18"/>
    <w:rsid w:val="00934B6F"/>
    <w:rsid w:val="009E7731"/>
    <w:rsid w:val="00A45754"/>
    <w:rsid w:val="00A87B0C"/>
    <w:rsid w:val="00B06857"/>
    <w:rsid w:val="00C25668"/>
    <w:rsid w:val="00C518D3"/>
    <w:rsid w:val="00C776AF"/>
    <w:rsid w:val="00CD6ABA"/>
    <w:rsid w:val="00CE00D7"/>
    <w:rsid w:val="00CE2455"/>
    <w:rsid w:val="00D1711F"/>
    <w:rsid w:val="00D345BE"/>
    <w:rsid w:val="00D75290"/>
    <w:rsid w:val="00E106D3"/>
    <w:rsid w:val="00ED789B"/>
    <w:rsid w:val="00EF4B83"/>
    <w:rsid w:val="00F15916"/>
    <w:rsid w:val="00F4762D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42B"/>
  <w15:docId w15:val="{A3C81679-FD98-4DCF-952F-89DDA4D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38"/>
  </w:style>
  <w:style w:type="paragraph" w:styleId="Stopka">
    <w:name w:val="footer"/>
    <w:basedOn w:val="Normalny"/>
    <w:link w:val="Stopka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E3BB-F5AF-4766-8CC4-6F0C4FC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civitas LDZ</cp:lastModifiedBy>
  <cp:revision>2</cp:revision>
  <cp:lastPrinted>2018-05-09T08:33:00Z</cp:lastPrinted>
  <dcterms:created xsi:type="dcterms:W3CDTF">2019-09-23T12:19:00Z</dcterms:created>
  <dcterms:modified xsi:type="dcterms:W3CDTF">2019-09-23T12:19:00Z</dcterms:modified>
</cp:coreProperties>
</file>