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87" w:rsidRPr="00A20487" w:rsidRDefault="00A20487" w:rsidP="00A204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A204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Oświadczenie w sprawie uregulowań odnoszących się do nauczania religii w szkole publicznej - 06.05.2019</w:t>
      </w:r>
      <w:bookmarkEnd w:id="0"/>
      <w:r w:rsidRPr="00A204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A20487" w:rsidRPr="00A20487" w:rsidRDefault="00A20487" w:rsidP="00A20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 sprawie uregulowań odnoszących się do nauczania religii w szkole publicznej </w:t>
      </w:r>
    </w:p>
    <w:p w:rsidR="00A20487" w:rsidRPr="00A20487" w:rsidRDefault="00A20487" w:rsidP="00A20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87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 nieprawdziwymi informacjami prezentowanymi przez niektórych polityków, i nie tylko polityków, oraz powielanymi przez część mediów, odnoszącymi się do nauczania religii w szkole, wyjaśniam, co następuje:</w:t>
      </w:r>
    </w:p>
    <w:p w:rsidR="00A20487" w:rsidRPr="00A20487" w:rsidRDefault="00A20487" w:rsidP="00A204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87">
        <w:rPr>
          <w:rFonts w:ascii="Times New Roman" w:eastAsia="Times New Roman" w:hAnsi="Times New Roman" w:cs="Times New Roman"/>
          <w:sz w:val="28"/>
          <w:szCs w:val="28"/>
          <w:lang w:eastAsia="pl-PL"/>
        </w:rPr>
        <w:t>Lekcja religii w polskiej szkole odbywa się na mocy przepisów Konstytucji, Konkordatu oraz Ustawy o systemie oświaty. Religia jest przedmiotem szkolnym o charakterze konfesyjnym, prowadzić go mogą w systemie oświaty publicznej wszystkie prawnie zarejestrowane w Polsce Kościoły i związki wyznaniowe, nie tylko Kościół katolicki obrządku łacińskiego. Z możliwości tej korzysta ponad 20 podmiotów.</w:t>
      </w:r>
    </w:p>
    <w:p w:rsidR="00A20487" w:rsidRPr="00A20487" w:rsidRDefault="00A20487" w:rsidP="00A204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87">
        <w:rPr>
          <w:rFonts w:ascii="Times New Roman" w:eastAsia="Times New Roman" w:hAnsi="Times New Roman" w:cs="Times New Roman"/>
          <w:sz w:val="28"/>
          <w:szCs w:val="28"/>
          <w:lang w:eastAsia="pl-PL"/>
        </w:rPr>
        <w:t>Konfesyjność lekcji religii oznacza, że Kościoły i związki wyznaniowe biorą odpowiedzialność za kwestie merytoryczne, kierowanie odpowiednich osób do nauczania religii, spełniających wymogi kwalifikacyjne ustalone w porozumieniu z Ministrem Edukacji Narodowej. Wymogi te odpowiadają standardom, jakie obowiązują nauczycieli innych przedmiotów.</w:t>
      </w:r>
    </w:p>
    <w:p w:rsidR="00A20487" w:rsidRPr="00A20487" w:rsidRDefault="00A20487" w:rsidP="00A204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87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 religii, zgodnie z Rozporządzeniem Ministra Edukacji Narodowej z dnia 14.04.1992 roku w sprawie warunków i sposobu organizowania nauki religii w publicznych przedszkolach i szkołach, są pracownikami szkoły, członkami rady pedagogicznej i podlegają takim samym rygorom, co inni nauczyciele. Zatrudnia ich dyrektor szkoły, na podstawie skierowania, o którym mowa powyżej.</w:t>
      </w:r>
    </w:p>
    <w:p w:rsidR="00A20487" w:rsidRPr="00A20487" w:rsidRDefault="00A20487" w:rsidP="00A204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87">
        <w:rPr>
          <w:rFonts w:ascii="Times New Roman" w:eastAsia="Times New Roman" w:hAnsi="Times New Roman" w:cs="Times New Roman"/>
          <w:sz w:val="28"/>
          <w:szCs w:val="28"/>
          <w:lang w:eastAsia="pl-PL"/>
        </w:rPr>
        <w:t>§ 11 cytowanego Rozporządzenia precyzyjnie określa, że nad lekcjami religii sprawują nadzór wizytatorzy wyznaczeni przez władze danego Kościoła lub związku wyznaniowego, lecz nie tylko oni. W ust. 2 zapisane jest mianowicie, że nadzór pedagogiczny nad nauczaniem religii i etyki, w zakresie metodyki nauczania i zgodności z programem prowadzą dyrektor szkoły (przedszkola) oraz pracownicy nadzoru pedagogicznego. Sprawa wizytowania i hospitowania lekcji religii jest zatem precyzyjnie wyjaśniona i nie powinna budzić wątpliwości.</w:t>
      </w:r>
    </w:p>
    <w:p w:rsidR="00A20487" w:rsidRPr="00A20487" w:rsidRDefault="00A20487" w:rsidP="00A20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87">
        <w:rPr>
          <w:rFonts w:ascii="Times New Roman" w:eastAsia="Times New Roman" w:hAnsi="Times New Roman" w:cs="Times New Roman"/>
          <w:sz w:val="28"/>
          <w:szCs w:val="28"/>
          <w:lang w:eastAsia="pl-PL"/>
        </w:rPr>
        <w:t>Przekazywanie i powielanie nieprawdziwych informacji nie służy jakości debaty publicznej.</w:t>
      </w:r>
    </w:p>
    <w:p w:rsidR="00A20487" w:rsidRPr="00A20487" w:rsidRDefault="00A20487" w:rsidP="00A204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487">
        <w:rPr>
          <w:rFonts w:ascii="Times New Roman" w:eastAsia="Times New Roman" w:hAnsi="Times New Roman" w:cs="Times New Roman"/>
          <w:sz w:val="28"/>
          <w:szCs w:val="28"/>
          <w:lang w:eastAsia="pl-PL"/>
        </w:rPr>
        <w:t>Ks. prof. dr hab. Piotr Tomasik</w:t>
      </w:r>
      <w:r w:rsidRPr="00A204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487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 Biura Programowania Katechezy</w:t>
      </w:r>
      <w:r w:rsidRPr="00A204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48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Komisji Wychowania Katolickiego</w:t>
      </w:r>
      <w:r w:rsidRPr="00A204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487">
        <w:rPr>
          <w:rFonts w:ascii="Times New Roman" w:eastAsia="Times New Roman" w:hAnsi="Times New Roman" w:cs="Times New Roman"/>
          <w:sz w:val="28"/>
          <w:szCs w:val="28"/>
          <w:lang w:eastAsia="pl-PL"/>
        </w:rPr>
        <w:t>Konferencji Episkopatu Polski</w:t>
      </w:r>
    </w:p>
    <w:p w:rsidR="00EE3834" w:rsidRDefault="00EE3834"/>
    <w:sectPr w:rsidR="00EE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B9C"/>
    <w:multiLevelType w:val="multilevel"/>
    <w:tmpl w:val="27E4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87"/>
    <w:rsid w:val="00A20487"/>
    <w:rsid w:val="00E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7178-FAB3-4401-885E-E56588B7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20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04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04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0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1</cp:revision>
  <dcterms:created xsi:type="dcterms:W3CDTF">2021-09-28T10:00:00Z</dcterms:created>
  <dcterms:modified xsi:type="dcterms:W3CDTF">2021-09-28T10:00:00Z</dcterms:modified>
</cp:coreProperties>
</file>