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767D" w14:textId="1B37A9A9" w:rsidR="000301ED" w:rsidRDefault="00C71620" w:rsidP="00B85AE7">
      <w:pPr>
        <w:jc w:val="center"/>
        <w:rPr>
          <w:rFonts w:ascii="Times New Roman" w:hAnsi="Times New Roman" w:cs="Times New Roman"/>
          <w:b/>
          <w:bCs/>
          <w:sz w:val="24"/>
          <w:szCs w:val="24"/>
        </w:rPr>
      </w:pPr>
      <w:bookmarkStart w:id="0" w:name="_GoBack"/>
      <w:bookmarkEnd w:id="0"/>
      <w:r w:rsidRPr="00B85AE7">
        <w:rPr>
          <w:rFonts w:ascii="Times New Roman" w:hAnsi="Times New Roman" w:cs="Times New Roman"/>
          <w:b/>
          <w:bCs/>
          <w:sz w:val="24"/>
          <w:szCs w:val="24"/>
        </w:rPr>
        <w:t>Konspekt lekcji o bł. Carlo Acutisie</w:t>
      </w:r>
    </w:p>
    <w:p w14:paraId="4174886B" w14:textId="5577B2DC" w:rsidR="00B85AE7" w:rsidRPr="00B85AE7" w:rsidRDefault="00B85AE7" w:rsidP="00B85AE7">
      <w:pPr>
        <w:jc w:val="center"/>
        <w:rPr>
          <w:rFonts w:ascii="Times New Roman" w:hAnsi="Times New Roman" w:cs="Times New Roman"/>
          <w:b/>
          <w:bCs/>
          <w:sz w:val="24"/>
          <w:szCs w:val="24"/>
        </w:rPr>
      </w:pPr>
      <w:r>
        <w:rPr>
          <w:rFonts w:ascii="Times New Roman" w:hAnsi="Times New Roman" w:cs="Times New Roman"/>
          <w:b/>
          <w:bCs/>
          <w:sz w:val="24"/>
          <w:szCs w:val="24"/>
        </w:rPr>
        <w:t>(zapowiedź peregrynacji w naszej diecezji)</w:t>
      </w:r>
    </w:p>
    <w:p w14:paraId="72BA49AA" w14:textId="58D8C2D8" w:rsidR="00C71620" w:rsidRPr="00B85AE7" w:rsidRDefault="00C71620">
      <w:pPr>
        <w:rPr>
          <w:rFonts w:ascii="Times New Roman" w:hAnsi="Times New Roman" w:cs="Times New Roman"/>
          <w:sz w:val="24"/>
          <w:szCs w:val="24"/>
        </w:rPr>
      </w:pPr>
      <w:r w:rsidRPr="00B85AE7">
        <w:rPr>
          <w:rFonts w:ascii="Times New Roman" w:hAnsi="Times New Roman" w:cs="Times New Roman"/>
          <w:sz w:val="24"/>
          <w:szCs w:val="24"/>
        </w:rPr>
        <w:t xml:space="preserve">Temat: </w:t>
      </w:r>
      <w:r w:rsidR="00B85AE7">
        <w:rPr>
          <w:rFonts w:ascii="Times New Roman" w:hAnsi="Times New Roman" w:cs="Times New Roman"/>
          <w:sz w:val="24"/>
          <w:szCs w:val="24"/>
        </w:rPr>
        <w:t>Młodość na maxa</w:t>
      </w:r>
      <w:r w:rsidRPr="00B85AE7">
        <w:rPr>
          <w:rFonts w:ascii="Times New Roman" w:hAnsi="Times New Roman" w:cs="Times New Roman"/>
          <w:sz w:val="24"/>
          <w:szCs w:val="24"/>
        </w:rPr>
        <w:t xml:space="preserve"> – błogosławiony informatyk Carlo Acutis</w:t>
      </w:r>
    </w:p>
    <w:p w14:paraId="09DB5856" w14:textId="69F375CF" w:rsidR="00C71620" w:rsidRPr="00B85AE7" w:rsidRDefault="00C71620">
      <w:pPr>
        <w:rPr>
          <w:rFonts w:ascii="Times New Roman" w:hAnsi="Times New Roman" w:cs="Times New Roman"/>
          <w:sz w:val="24"/>
          <w:szCs w:val="24"/>
        </w:rPr>
      </w:pPr>
      <w:r w:rsidRPr="00B85AE7">
        <w:rPr>
          <w:rFonts w:ascii="Times New Roman" w:hAnsi="Times New Roman" w:cs="Times New Roman"/>
          <w:sz w:val="24"/>
          <w:szCs w:val="24"/>
        </w:rPr>
        <w:t>Cele lekcji:</w:t>
      </w:r>
    </w:p>
    <w:p w14:paraId="3BFB87E7" w14:textId="0787CC4C" w:rsidR="00C71620" w:rsidRPr="00B85AE7" w:rsidRDefault="00C71620">
      <w:pPr>
        <w:rPr>
          <w:rFonts w:ascii="Times New Roman" w:hAnsi="Times New Roman" w:cs="Times New Roman"/>
          <w:sz w:val="24"/>
          <w:szCs w:val="24"/>
        </w:rPr>
      </w:pPr>
      <w:r w:rsidRPr="00B85AE7">
        <w:rPr>
          <w:rFonts w:ascii="Times New Roman" w:hAnsi="Times New Roman" w:cs="Times New Roman"/>
          <w:sz w:val="24"/>
          <w:szCs w:val="24"/>
        </w:rPr>
        <w:t>- uczeń zna podstawowe fakty z życia bł. Carlo Acutisa</w:t>
      </w:r>
    </w:p>
    <w:p w14:paraId="2E5953BA" w14:textId="483BFCCE" w:rsidR="00C71620" w:rsidRPr="00B85AE7" w:rsidRDefault="00C71620">
      <w:pPr>
        <w:rPr>
          <w:rFonts w:ascii="Times New Roman" w:hAnsi="Times New Roman" w:cs="Times New Roman"/>
          <w:sz w:val="24"/>
          <w:szCs w:val="24"/>
        </w:rPr>
      </w:pPr>
      <w:r w:rsidRPr="00B85AE7">
        <w:rPr>
          <w:rFonts w:ascii="Times New Roman" w:hAnsi="Times New Roman" w:cs="Times New Roman"/>
          <w:sz w:val="24"/>
          <w:szCs w:val="24"/>
        </w:rPr>
        <w:t>- uczeń wie czym są relikwie</w:t>
      </w:r>
    </w:p>
    <w:p w14:paraId="65B485AE" w14:textId="7FB5472A" w:rsidR="00C71620" w:rsidRPr="00B85AE7" w:rsidRDefault="00C71620">
      <w:pPr>
        <w:rPr>
          <w:rFonts w:ascii="Times New Roman" w:hAnsi="Times New Roman" w:cs="Times New Roman"/>
          <w:sz w:val="24"/>
          <w:szCs w:val="24"/>
        </w:rPr>
      </w:pPr>
      <w:r w:rsidRPr="00B85AE7">
        <w:rPr>
          <w:rFonts w:ascii="Times New Roman" w:hAnsi="Times New Roman" w:cs="Times New Roman"/>
          <w:sz w:val="24"/>
          <w:szCs w:val="24"/>
        </w:rPr>
        <w:t>- uczeń wyjaśnia czym jest prawda wiary o świętych obcowaniu</w:t>
      </w:r>
    </w:p>
    <w:p w14:paraId="68780201" w14:textId="74BD474C" w:rsidR="00C71620" w:rsidRDefault="00C71620">
      <w:pPr>
        <w:rPr>
          <w:rFonts w:ascii="Times New Roman" w:hAnsi="Times New Roman" w:cs="Times New Roman"/>
          <w:sz w:val="24"/>
          <w:szCs w:val="24"/>
        </w:rPr>
      </w:pPr>
      <w:r w:rsidRPr="00B85AE7">
        <w:rPr>
          <w:rFonts w:ascii="Times New Roman" w:hAnsi="Times New Roman" w:cs="Times New Roman"/>
          <w:sz w:val="24"/>
          <w:szCs w:val="24"/>
        </w:rPr>
        <w:t xml:space="preserve">- </w:t>
      </w:r>
      <w:r w:rsidR="009C77F8">
        <w:rPr>
          <w:rFonts w:ascii="Times New Roman" w:hAnsi="Times New Roman" w:cs="Times New Roman"/>
          <w:sz w:val="24"/>
          <w:szCs w:val="24"/>
        </w:rPr>
        <w:t xml:space="preserve">uczeń </w:t>
      </w:r>
      <w:r w:rsidRPr="00B85AE7">
        <w:rPr>
          <w:rFonts w:ascii="Times New Roman" w:hAnsi="Times New Roman" w:cs="Times New Roman"/>
          <w:sz w:val="24"/>
          <w:szCs w:val="24"/>
        </w:rPr>
        <w:t>uzasadnia potrzebę dążenia do świętości</w:t>
      </w:r>
    </w:p>
    <w:p w14:paraId="39F53EB7" w14:textId="484ED470" w:rsidR="00B85AE7" w:rsidRPr="00B85AE7" w:rsidRDefault="00B85AE7">
      <w:pPr>
        <w:rPr>
          <w:rFonts w:ascii="Times New Roman" w:hAnsi="Times New Roman" w:cs="Times New Roman"/>
          <w:sz w:val="24"/>
          <w:szCs w:val="24"/>
        </w:rPr>
      </w:pPr>
      <w:r>
        <w:rPr>
          <w:rFonts w:ascii="Times New Roman" w:hAnsi="Times New Roman" w:cs="Times New Roman"/>
          <w:sz w:val="24"/>
          <w:szCs w:val="24"/>
        </w:rPr>
        <w:t>- uczeń wie, że we wrześniu</w:t>
      </w:r>
      <w:r w:rsidR="009C77F8">
        <w:rPr>
          <w:rFonts w:ascii="Times New Roman" w:hAnsi="Times New Roman" w:cs="Times New Roman"/>
          <w:sz w:val="24"/>
          <w:szCs w:val="24"/>
        </w:rPr>
        <w:t>, w nowym roku szkolnym, w naszej diecezji będą relikwie bł. Carlo</w:t>
      </w:r>
    </w:p>
    <w:p w14:paraId="0916DD01" w14:textId="3481DED5" w:rsidR="00653838" w:rsidRPr="00B85AE7" w:rsidRDefault="00653838">
      <w:pPr>
        <w:rPr>
          <w:rFonts w:ascii="Times New Roman" w:hAnsi="Times New Roman" w:cs="Times New Roman"/>
          <w:sz w:val="24"/>
          <w:szCs w:val="24"/>
        </w:rPr>
      </w:pPr>
      <w:r w:rsidRPr="00B85AE7">
        <w:rPr>
          <w:rFonts w:ascii="Times New Roman" w:hAnsi="Times New Roman" w:cs="Times New Roman"/>
          <w:sz w:val="24"/>
          <w:szCs w:val="24"/>
        </w:rPr>
        <w:t>Metody:</w:t>
      </w:r>
    </w:p>
    <w:p w14:paraId="754E63DF" w14:textId="708769CB" w:rsidR="00653838" w:rsidRPr="00B85AE7" w:rsidRDefault="00653838">
      <w:pPr>
        <w:rPr>
          <w:rFonts w:ascii="Times New Roman" w:hAnsi="Times New Roman" w:cs="Times New Roman"/>
          <w:sz w:val="24"/>
          <w:szCs w:val="24"/>
        </w:rPr>
      </w:pPr>
      <w:r w:rsidRPr="00B85AE7">
        <w:rPr>
          <w:rFonts w:ascii="Times New Roman" w:hAnsi="Times New Roman" w:cs="Times New Roman"/>
          <w:sz w:val="24"/>
          <w:szCs w:val="24"/>
        </w:rPr>
        <w:t>- praca z tekstem, pogadanka, prezentacja</w:t>
      </w:r>
      <w:r w:rsidR="00536DEB">
        <w:rPr>
          <w:rFonts w:ascii="Times New Roman" w:hAnsi="Times New Roman" w:cs="Times New Roman"/>
          <w:sz w:val="24"/>
          <w:szCs w:val="24"/>
        </w:rPr>
        <w:t>, notatka</w:t>
      </w:r>
    </w:p>
    <w:p w14:paraId="72714BCB" w14:textId="3C3239C4" w:rsidR="009C6503" w:rsidRPr="00B85AE7" w:rsidRDefault="009C6503">
      <w:pPr>
        <w:rPr>
          <w:rFonts w:ascii="Times New Roman" w:hAnsi="Times New Roman" w:cs="Times New Roman"/>
          <w:b/>
          <w:bCs/>
          <w:sz w:val="24"/>
          <w:szCs w:val="24"/>
        </w:rPr>
      </w:pPr>
      <w:r w:rsidRPr="00B85AE7">
        <w:rPr>
          <w:rFonts w:ascii="Times New Roman" w:hAnsi="Times New Roman" w:cs="Times New Roman"/>
          <w:b/>
          <w:bCs/>
          <w:sz w:val="24"/>
          <w:szCs w:val="24"/>
        </w:rPr>
        <w:t>I Wstęp</w:t>
      </w:r>
      <w:r w:rsidR="007E3C7E" w:rsidRPr="00B85AE7">
        <w:rPr>
          <w:rFonts w:ascii="Times New Roman" w:hAnsi="Times New Roman" w:cs="Times New Roman"/>
          <w:b/>
          <w:bCs/>
          <w:sz w:val="24"/>
          <w:szCs w:val="24"/>
        </w:rPr>
        <w:t xml:space="preserve"> (8 min.)</w:t>
      </w:r>
    </w:p>
    <w:p w14:paraId="6FEE136C" w14:textId="77612FB4" w:rsidR="00C71620" w:rsidRPr="00B85AE7" w:rsidRDefault="00C71620">
      <w:pPr>
        <w:rPr>
          <w:rFonts w:ascii="Times New Roman" w:hAnsi="Times New Roman" w:cs="Times New Roman"/>
          <w:sz w:val="24"/>
          <w:szCs w:val="24"/>
        </w:rPr>
      </w:pPr>
      <w:r w:rsidRPr="00B85AE7">
        <w:rPr>
          <w:rFonts w:ascii="Times New Roman" w:hAnsi="Times New Roman" w:cs="Times New Roman"/>
          <w:sz w:val="24"/>
          <w:szCs w:val="24"/>
        </w:rPr>
        <w:t>1. Modlitwa o świętość</w:t>
      </w:r>
      <w:r w:rsidR="00653838" w:rsidRPr="00B85AE7">
        <w:rPr>
          <w:rFonts w:ascii="Times New Roman" w:hAnsi="Times New Roman" w:cs="Times New Roman"/>
          <w:sz w:val="24"/>
          <w:szCs w:val="24"/>
        </w:rPr>
        <w:t>: Ojcze nasz…</w:t>
      </w:r>
    </w:p>
    <w:p w14:paraId="383017F2" w14:textId="77777777" w:rsidR="009C77F8" w:rsidRDefault="00C71620">
      <w:pPr>
        <w:rPr>
          <w:rFonts w:ascii="Times New Roman" w:hAnsi="Times New Roman" w:cs="Times New Roman"/>
          <w:sz w:val="24"/>
          <w:szCs w:val="24"/>
        </w:rPr>
      </w:pPr>
      <w:r w:rsidRPr="00B85AE7">
        <w:rPr>
          <w:rFonts w:ascii="Times New Roman" w:hAnsi="Times New Roman" w:cs="Times New Roman"/>
          <w:sz w:val="24"/>
          <w:szCs w:val="24"/>
        </w:rPr>
        <w:t xml:space="preserve">2. </w:t>
      </w:r>
      <w:r w:rsidR="00653838" w:rsidRPr="00B85AE7">
        <w:rPr>
          <w:rFonts w:ascii="Times New Roman" w:hAnsi="Times New Roman" w:cs="Times New Roman"/>
          <w:sz w:val="24"/>
          <w:szCs w:val="24"/>
        </w:rPr>
        <w:t xml:space="preserve">Przedstawienie celów lekcji, można zapisać je w formie pytań do zeszytu, uwzględniając zagadnienia: </w:t>
      </w:r>
    </w:p>
    <w:p w14:paraId="524A90A6" w14:textId="48FC879A" w:rsidR="009C77F8" w:rsidRPr="009C77F8" w:rsidRDefault="009C77F8" w:rsidP="009C77F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 O </w:t>
      </w:r>
      <w:r w:rsidR="00653838" w:rsidRPr="009C77F8">
        <w:rPr>
          <w:rFonts w:ascii="Times New Roman" w:hAnsi="Times New Roman" w:cs="Times New Roman"/>
          <w:sz w:val="24"/>
          <w:szCs w:val="24"/>
        </w:rPr>
        <w:t>czym mówi prawda wiary:</w:t>
      </w:r>
      <w:r>
        <w:rPr>
          <w:rFonts w:ascii="Times New Roman" w:hAnsi="Times New Roman" w:cs="Times New Roman"/>
          <w:sz w:val="24"/>
          <w:szCs w:val="24"/>
        </w:rPr>
        <w:t xml:space="preserve"> w</w:t>
      </w:r>
      <w:r w:rsidR="00653838" w:rsidRPr="009C77F8">
        <w:rPr>
          <w:rFonts w:ascii="Times New Roman" w:hAnsi="Times New Roman" w:cs="Times New Roman"/>
          <w:sz w:val="24"/>
          <w:szCs w:val="24"/>
        </w:rPr>
        <w:t xml:space="preserve">ierzę w świętych obcowanie? </w:t>
      </w:r>
    </w:p>
    <w:p w14:paraId="28FEED78" w14:textId="16F69869" w:rsidR="009C77F8" w:rsidRDefault="009C77F8" w:rsidP="009C77F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w:t>
      </w:r>
      <w:r w:rsidR="00653838" w:rsidRPr="009C77F8">
        <w:rPr>
          <w:rFonts w:ascii="Times New Roman" w:hAnsi="Times New Roman" w:cs="Times New Roman"/>
          <w:sz w:val="24"/>
          <w:szCs w:val="24"/>
        </w:rPr>
        <w:t xml:space="preserve">ięć faktów z życia bł. Carlo Acutisa? </w:t>
      </w:r>
    </w:p>
    <w:p w14:paraId="38847143" w14:textId="119C01D4" w:rsidR="00653838" w:rsidRPr="009C77F8" w:rsidRDefault="00653838" w:rsidP="009C77F8">
      <w:pPr>
        <w:pStyle w:val="Akapitzlist"/>
        <w:numPr>
          <w:ilvl w:val="0"/>
          <w:numId w:val="1"/>
        </w:numPr>
        <w:rPr>
          <w:rFonts w:ascii="Times New Roman" w:hAnsi="Times New Roman" w:cs="Times New Roman"/>
          <w:sz w:val="24"/>
          <w:szCs w:val="24"/>
        </w:rPr>
      </w:pPr>
      <w:r w:rsidRPr="009C77F8">
        <w:rPr>
          <w:rFonts w:ascii="Times New Roman" w:hAnsi="Times New Roman" w:cs="Times New Roman"/>
          <w:sz w:val="24"/>
          <w:szCs w:val="24"/>
        </w:rPr>
        <w:t>Czym są relikwie?</w:t>
      </w:r>
    </w:p>
    <w:p w14:paraId="2AC45E9C" w14:textId="6FDE8B6A" w:rsidR="00653838" w:rsidRPr="00B85AE7" w:rsidRDefault="00653838">
      <w:pPr>
        <w:rPr>
          <w:rFonts w:ascii="Times New Roman" w:hAnsi="Times New Roman" w:cs="Times New Roman"/>
          <w:sz w:val="24"/>
          <w:szCs w:val="24"/>
        </w:rPr>
      </w:pPr>
      <w:r w:rsidRPr="00B85AE7">
        <w:rPr>
          <w:rFonts w:ascii="Times New Roman" w:hAnsi="Times New Roman" w:cs="Times New Roman"/>
          <w:sz w:val="24"/>
          <w:szCs w:val="24"/>
        </w:rPr>
        <w:t xml:space="preserve">3. Pogadanka wstępna odnośnie celu życia człowieka. Biorąc pod uwagę naszą katolicką wiarę, celem naszego życia jest świętość. </w:t>
      </w:r>
      <w:r w:rsidR="009C6503" w:rsidRPr="00B85AE7">
        <w:rPr>
          <w:rFonts w:ascii="Times New Roman" w:hAnsi="Times New Roman" w:cs="Times New Roman"/>
          <w:sz w:val="24"/>
          <w:szCs w:val="24"/>
        </w:rPr>
        <w:t xml:space="preserve">Jeżeli klasa jest </w:t>
      </w:r>
      <w:r w:rsidR="00A65339" w:rsidRPr="00B85AE7">
        <w:rPr>
          <w:rFonts w:ascii="Times New Roman" w:hAnsi="Times New Roman" w:cs="Times New Roman"/>
          <w:sz w:val="24"/>
          <w:szCs w:val="24"/>
        </w:rPr>
        <w:t>rozmowna</w:t>
      </w:r>
      <w:r w:rsidR="009C6503" w:rsidRPr="00B85AE7">
        <w:rPr>
          <w:rFonts w:ascii="Times New Roman" w:hAnsi="Times New Roman" w:cs="Times New Roman"/>
          <w:sz w:val="24"/>
          <w:szCs w:val="24"/>
        </w:rPr>
        <w:t xml:space="preserve"> można zapytać o to</w:t>
      </w:r>
      <w:r w:rsidR="007E3C7E" w:rsidRPr="00B85AE7">
        <w:rPr>
          <w:rFonts w:ascii="Times New Roman" w:hAnsi="Times New Roman" w:cs="Times New Roman"/>
          <w:sz w:val="24"/>
          <w:szCs w:val="24"/>
        </w:rPr>
        <w:t>,</w:t>
      </w:r>
      <w:r w:rsidR="009C6503" w:rsidRPr="00B85AE7">
        <w:rPr>
          <w:rFonts w:ascii="Times New Roman" w:hAnsi="Times New Roman" w:cs="Times New Roman"/>
          <w:sz w:val="24"/>
          <w:szCs w:val="24"/>
        </w:rPr>
        <w:t xml:space="preserve"> czym jest świętość lub jakie jest podstawowe powołanie </w:t>
      </w:r>
      <w:r w:rsidR="00A65339" w:rsidRPr="00B85AE7">
        <w:rPr>
          <w:rFonts w:ascii="Times New Roman" w:hAnsi="Times New Roman" w:cs="Times New Roman"/>
          <w:sz w:val="24"/>
          <w:szCs w:val="24"/>
        </w:rPr>
        <w:t>nas wierzących (świętość, czyli życie z Bogiem</w:t>
      </w:r>
      <w:r w:rsidR="007E3C7E" w:rsidRPr="00B85AE7">
        <w:rPr>
          <w:rFonts w:ascii="Times New Roman" w:hAnsi="Times New Roman" w:cs="Times New Roman"/>
          <w:sz w:val="24"/>
          <w:szCs w:val="24"/>
        </w:rPr>
        <w:t>)</w:t>
      </w:r>
      <w:r w:rsidR="00A65339" w:rsidRPr="00B85AE7">
        <w:rPr>
          <w:rFonts w:ascii="Times New Roman" w:hAnsi="Times New Roman" w:cs="Times New Roman"/>
          <w:sz w:val="24"/>
          <w:szCs w:val="24"/>
        </w:rPr>
        <w:t>. Uczniowie mogą wskazywać od strony negatywnej tj. unikanie grzechu, warto nakierować na pozytywne spojrzenie nie tylko, nie czynić zła, ale czynić dobro.</w:t>
      </w:r>
      <w:r w:rsidR="007E3C7E" w:rsidRPr="00B85AE7">
        <w:rPr>
          <w:rFonts w:ascii="Times New Roman" w:hAnsi="Times New Roman" w:cs="Times New Roman"/>
          <w:sz w:val="24"/>
          <w:szCs w:val="24"/>
        </w:rPr>
        <w:t xml:space="preserve"> Być otwartym na wartości: </w:t>
      </w:r>
      <w:r w:rsidR="00E42D9C" w:rsidRPr="00B85AE7">
        <w:rPr>
          <w:rFonts w:ascii="Times New Roman" w:hAnsi="Times New Roman" w:cs="Times New Roman"/>
          <w:sz w:val="24"/>
          <w:szCs w:val="24"/>
        </w:rPr>
        <w:t>piękna</w:t>
      </w:r>
      <w:r w:rsidR="007E3C7E" w:rsidRPr="00B85AE7">
        <w:rPr>
          <w:rFonts w:ascii="Times New Roman" w:hAnsi="Times New Roman" w:cs="Times New Roman"/>
          <w:sz w:val="24"/>
          <w:szCs w:val="24"/>
        </w:rPr>
        <w:t>, prawdy i dobra.</w:t>
      </w:r>
      <w:r w:rsidR="00A65339" w:rsidRPr="00B85AE7">
        <w:rPr>
          <w:rFonts w:ascii="Times New Roman" w:hAnsi="Times New Roman" w:cs="Times New Roman"/>
          <w:sz w:val="24"/>
          <w:szCs w:val="24"/>
        </w:rPr>
        <w:t xml:space="preserve"> N</w:t>
      </w:r>
      <w:r w:rsidRPr="00B85AE7">
        <w:rPr>
          <w:rFonts w:ascii="Times New Roman" w:hAnsi="Times New Roman" w:cs="Times New Roman"/>
          <w:sz w:val="24"/>
          <w:szCs w:val="24"/>
        </w:rPr>
        <w:t>a tablicy zapisujemy wzór na świętość św. Maksymiliana Marii Kolbego</w:t>
      </w:r>
    </w:p>
    <w:p w14:paraId="335EFB35" w14:textId="452235CF" w:rsidR="00050A3B" w:rsidRPr="00B85AE7" w:rsidRDefault="00050A3B">
      <w:pPr>
        <w:rPr>
          <w:rFonts w:ascii="Times New Roman" w:hAnsi="Times New Roman" w:cs="Times New Roman"/>
          <w:b/>
          <w:bCs/>
          <w:sz w:val="24"/>
          <w:szCs w:val="24"/>
        </w:rPr>
      </w:pPr>
      <w:r w:rsidRPr="00B85AE7">
        <w:rPr>
          <w:rFonts w:ascii="Times New Roman" w:hAnsi="Times New Roman" w:cs="Times New Roman"/>
          <w:b/>
          <w:bCs/>
          <w:sz w:val="24"/>
          <w:szCs w:val="24"/>
        </w:rPr>
        <w:t>Świętość w = W</w:t>
      </w:r>
    </w:p>
    <w:p w14:paraId="6EE8F8E7" w14:textId="77777777" w:rsidR="00050A3B" w:rsidRPr="00B85AE7" w:rsidRDefault="00050A3B">
      <w:pPr>
        <w:rPr>
          <w:rFonts w:ascii="Times New Roman" w:hAnsi="Times New Roman" w:cs="Times New Roman"/>
          <w:sz w:val="24"/>
          <w:szCs w:val="24"/>
        </w:rPr>
      </w:pPr>
      <w:r w:rsidRPr="00B85AE7">
        <w:rPr>
          <w:rFonts w:ascii="Times New Roman" w:hAnsi="Times New Roman" w:cs="Times New Roman"/>
          <w:b/>
          <w:bCs/>
          <w:sz w:val="24"/>
          <w:szCs w:val="24"/>
        </w:rPr>
        <w:t xml:space="preserve">Świętość &lt;=&gt; w = W </w:t>
      </w:r>
      <w:r w:rsidRPr="00B85AE7">
        <w:rPr>
          <w:rFonts w:ascii="Times New Roman" w:hAnsi="Times New Roman" w:cs="Times New Roman"/>
          <w:sz w:val="24"/>
          <w:szCs w:val="24"/>
        </w:rPr>
        <w:t>( można w klasach matematycznych)</w:t>
      </w:r>
    </w:p>
    <w:p w14:paraId="62A4DF90" w14:textId="27F11602" w:rsidR="00050A3B" w:rsidRPr="00B85AE7" w:rsidRDefault="00050A3B">
      <w:pPr>
        <w:rPr>
          <w:rFonts w:ascii="Times New Roman" w:hAnsi="Times New Roman" w:cs="Times New Roman"/>
          <w:sz w:val="24"/>
          <w:szCs w:val="24"/>
        </w:rPr>
      </w:pPr>
      <w:r w:rsidRPr="00B85AE7">
        <w:rPr>
          <w:rFonts w:ascii="Times New Roman" w:hAnsi="Times New Roman" w:cs="Times New Roman"/>
          <w:sz w:val="24"/>
          <w:szCs w:val="24"/>
        </w:rPr>
        <w:t>w (małe)  – wola człowieka (czego chce człowiek)</w:t>
      </w:r>
    </w:p>
    <w:p w14:paraId="5DF67B65" w14:textId="74BA106E" w:rsidR="00050A3B" w:rsidRPr="00B85AE7" w:rsidRDefault="00050A3B">
      <w:pPr>
        <w:rPr>
          <w:rFonts w:ascii="Times New Roman" w:hAnsi="Times New Roman" w:cs="Times New Roman"/>
          <w:sz w:val="24"/>
          <w:szCs w:val="24"/>
        </w:rPr>
      </w:pPr>
      <w:r w:rsidRPr="00B85AE7">
        <w:rPr>
          <w:rFonts w:ascii="Times New Roman" w:hAnsi="Times New Roman" w:cs="Times New Roman"/>
          <w:sz w:val="24"/>
          <w:szCs w:val="24"/>
        </w:rPr>
        <w:t>W (duże) – wola Boga ( czego chce Bóg)</w:t>
      </w:r>
    </w:p>
    <w:p w14:paraId="21153982" w14:textId="0042AC3D" w:rsidR="00A65339" w:rsidRPr="00B85AE7" w:rsidRDefault="00A65339">
      <w:pPr>
        <w:rPr>
          <w:rFonts w:ascii="Times New Roman" w:hAnsi="Times New Roman" w:cs="Times New Roman"/>
          <w:sz w:val="24"/>
          <w:szCs w:val="24"/>
        </w:rPr>
      </w:pPr>
      <w:r w:rsidRPr="00B85AE7">
        <w:rPr>
          <w:rFonts w:ascii="Times New Roman" w:hAnsi="Times New Roman" w:cs="Times New Roman"/>
          <w:sz w:val="24"/>
          <w:szCs w:val="24"/>
        </w:rPr>
        <w:t xml:space="preserve">W </w:t>
      </w:r>
      <w:r w:rsidR="00501FCB" w:rsidRPr="00B85AE7">
        <w:rPr>
          <w:rFonts w:ascii="Times New Roman" w:hAnsi="Times New Roman" w:cs="Times New Roman"/>
          <w:sz w:val="24"/>
          <w:szCs w:val="24"/>
        </w:rPr>
        <w:t>S</w:t>
      </w:r>
      <w:r w:rsidRPr="00B85AE7">
        <w:rPr>
          <w:rFonts w:ascii="Times New Roman" w:hAnsi="Times New Roman" w:cs="Times New Roman"/>
          <w:sz w:val="24"/>
          <w:szCs w:val="24"/>
        </w:rPr>
        <w:t xml:space="preserve">kładzie </w:t>
      </w:r>
      <w:r w:rsidR="00501FCB" w:rsidRPr="00B85AE7">
        <w:rPr>
          <w:rFonts w:ascii="Times New Roman" w:hAnsi="Times New Roman" w:cs="Times New Roman"/>
          <w:sz w:val="24"/>
          <w:szCs w:val="24"/>
        </w:rPr>
        <w:t>A</w:t>
      </w:r>
      <w:r w:rsidRPr="00B85AE7">
        <w:rPr>
          <w:rFonts w:ascii="Times New Roman" w:hAnsi="Times New Roman" w:cs="Times New Roman"/>
          <w:sz w:val="24"/>
          <w:szCs w:val="24"/>
        </w:rPr>
        <w:t xml:space="preserve">postolskim </w:t>
      </w:r>
      <w:r w:rsidR="00501FCB" w:rsidRPr="00B85AE7">
        <w:rPr>
          <w:rFonts w:ascii="Times New Roman" w:hAnsi="Times New Roman" w:cs="Times New Roman"/>
          <w:sz w:val="24"/>
          <w:szCs w:val="24"/>
        </w:rPr>
        <w:t xml:space="preserve">wyznajemy prawdę wiary: wierzę w świętych obcowanie. </w:t>
      </w:r>
      <w:r w:rsidR="00E42D9C" w:rsidRPr="00B85AE7">
        <w:rPr>
          <w:rFonts w:ascii="Times New Roman" w:hAnsi="Times New Roman" w:cs="Times New Roman"/>
          <w:sz w:val="24"/>
          <w:szCs w:val="24"/>
        </w:rPr>
        <w:t>Pytamy uczniów, czy wiedzą, c</w:t>
      </w:r>
      <w:r w:rsidR="00501FCB" w:rsidRPr="00B85AE7">
        <w:rPr>
          <w:rFonts w:ascii="Times New Roman" w:hAnsi="Times New Roman" w:cs="Times New Roman"/>
          <w:sz w:val="24"/>
          <w:szCs w:val="24"/>
        </w:rPr>
        <w:t>o oznacza to stwierdzenie</w:t>
      </w:r>
      <w:r w:rsidR="00E42D9C" w:rsidRPr="00B85AE7">
        <w:rPr>
          <w:rFonts w:ascii="Times New Roman" w:hAnsi="Times New Roman" w:cs="Times New Roman"/>
          <w:sz w:val="24"/>
          <w:szCs w:val="24"/>
        </w:rPr>
        <w:t>?</w:t>
      </w:r>
      <w:r w:rsidR="00501FCB" w:rsidRPr="00B85AE7">
        <w:rPr>
          <w:rFonts w:ascii="Times New Roman" w:hAnsi="Times New Roman" w:cs="Times New Roman"/>
          <w:sz w:val="24"/>
          <w:szCs w:val="24"/>
        </w:rPr>
        <w:t xml:space="preserve"> Można zapytać, albo zapisując na tablicy sformułowanie wyjaśnić:</w:t>
      </w:r>
    </w:p>
    <w:p w14:paraId="0728CF9E" w14:textId="22372C80" w:rsidR="00501FCB" w:rsidRPr="00B85AE7" w:rsidRDefault="00501FCB">
      <w:pPr>
        <w:rPr>
          <w:rFonts w:ascii="Times New Roman" w:hAnsi="Times New Roman" w:cs="Times New Roman"/>
          <w:sz w:val="24"/>
          <w:szCs w:val="24"/>
        </w:rPr>
      </w:pPr>
      <w:r w:rsidRPr="00B85AE7">
        <w:rPr>
          <w:rFonts w:ascii="Times New Roman" w:hAnsi="Times New Roman" w:cs="Times New Roman"/>
          <w:sz w:val="24"/>
          <w:szCs w:val="24"/>
        </w:rPr>
        <w:t>Świętych – czyli ludzie, którzy już osiągnęli zbawienie i są w niebie, przebywają w obecności Boga</w:t>
      </w:r>
    </w:p>
    <w:p w14:paraId="39B2F1D5" w14:textId="62C6503B" w:rsidR="00501FCB" w:rsidRPr="00B85AE7" w:rsidRDefault="00501FCB">
      <w:pPr>
        <w:rPr>
          <w:rFonts w:ascii="Times New Roman" w:hAnsi="Times New Roman" w:cs="Times New Roman"/>
          <w:sz w:val="24"/>
          <w:szCs w:val="24"/>
        </w:rPr>
      </w:pPr>
      <w:r w:rsidRPr="00B85AE7">
        <w:rPr>
          <w:rFonts w:ascii="Times New Roman" w:hAnsi="Times New Roman" w:cs="Times New Roman"/>
          <w:sz w:val="24"/>
          <w:szCs w:val="24"/>
        </w:rPr>
        <w:t>Obcowanie – bycie z drugim człowiekiem, towarzyszenie</w:t>
      </w:r>
    </w:p>
    <w:p w14:paraId="6D00DA4C" w14:textId="5F99B121" w:rsidR="00501FCB" w:rsidRPr="00B85AE7" w:rsidRDefault="00501FCB">
      <w:pPr>
        <w:rPr>
          <w:rFonts w:ascii="Times New Roman" w:hAnsi="Times New Roman" w:cs="Times New Roman"/>
          <w:sz w:val="24"/>
          <w:szCs w:val="24"/>
        </w:rPr>
      </w:pPr>
      <w:r w:rsidRPr="00B85AE7">
        <w:rPr>
          <w:rFonts w:ascii="Times New Roman" w:hAnsi="Times New Roman" w:cs="Times New Roman"/>
          <w:sz w:val="24"/>
          <w:szCs w:val="24"/>
        </w:rPr>
        <w:t>Można zapisać jako odpowiedź na pytanie z zeszytu: tajemnica świętych obcowania wskazuje na to, że święci wstawiają się za nami u Boga.</w:t>
      </w:r>
    </w:p>
    <w:p w14:paraId="2124D941" w14:textId="669E7418" w:rsidR="00050A3B" w:rsidRPr="00B85AE7" w:rsidRDefault="009C6503">
      <w:pPr>
        <w:rPr>
          <w:rFonts w:ascii="Times New Roman" w:hAnsi="Times New Roman" w:cs="Times New Roman"/>
          <w:sz w:val="24"/>
          <w:szCs w:val="24"/>
        </w:rPr>
      </w:pPr>
      <w:r w:rsidRPr="00B85AE7">
        <w:rPr>
          <w:rFonts w:ascii="Times New Roman" w:hAnsi="Times New Roman" w:cs="Times New Roman"/>
          <w:sz w:val="24"/>
          <w:szCs w:val="24"/>
        </w:rPr>
        <w:t xml:space="preserve">Na dzisiejszej lekcji będziemy mówić o niesamowitym, młodym człowieku, który blisko 2 lata temu został ogłoszony </w:t>
      </w:r>
      <w:r w:rsidR="00A65339" w:rsidRPr="00B85AE7">
        <w:rPr>
          <w:rFonts w:ascii="Times New Roman" w:hAnsi="Times New Roman" w:cs="Times New Roman"/>
          <w:sz w:val="24"/>
          <w:szCs w:val="24"/>
        </w:rPr>
        <w:t>błogosławionym</w:t>
      </w:r>
      <w:r w:rsidRPr="00B85AE7">
        <w:rPr>
          <w:rFonts w:ascii="Times New Roman" w:hAnsi="Times New Roman" w:cs="Times New Roman"/>
          <w:sz w:val="24"/>
          <w:szCs w:val="24"/>
        </w:rPr>
        <w:t>. Spróbujmy poznając jego biografię odczytać wzór na świętość</w:t>
      </w:r>
    </w:p>
    <w:p w14:paraId="2875FBC8" w14:textId="638EB4C7" w:rsidR="009C6503" w:rsidRPr="00B85AE7" w:rsidRDefault="009C6503">
      <w:pPr>
        <w:rPr>
          <w:rFonts w:ascii="Times New Roman" w:hAnsi="Times New Roman" w:cs="Times New Roman"/>
          <w:b/>
          <w:bCs/>
          <w:sz w:val="24"/>
          <w:szCs w:val="24"/>
        </w:rPr>
      </w:pPr>
      <w:r w:rsidRPr="00B85AE7">
        <w:rPr>
          <w:rFonts w:ascii="Times New Roman" w:hAnsi="Times New Roman" w:cs="Times New Roman"/>
          <w:b/>
          <w:bCs/>
          <w:sz w:val="24"/>
          <w:szCs w:val="24"/>
        </w:rPr>
        <w:t>4</w:t>
      </w:r>
      <w:r w:rsidR="00A65339" w:rsidRPr="00B85AE7">
        <w:rPr>
          <w:rFonts w:ascii="Times New Roman" w:hAnsi="Times New Roman" w:cs="Times New Roman"/>
          <w:b/>
          <w:bCs/>
          <w:sz w:val="24"/>
          <w:szCs w:val="24"/>
        </w:rPr>
        <w:t xml:space="preserve">. Rozwinięcie 30 min. </w:t>
      </w:r>
    </w:p>
    <w:p w14:paraId="5E043B15" w14:textId="5699945B" w:rsidR="00501FCB" w:rsidRPr="00B85AE7" w:rsidRDefault="00A65339">
      <w:pPr>
        <w:rPr>
          <w:rFonts w:ascii="Times New Roman" w:hAnsi="Times New Roman" w:cs="Times New Roman"/>
          <w:sz w:val="24"/>
          <w:szCs w:val="24"/>
        </w:rPr>
      </w:pPr>
      <w:r w:rsidRPr="00B85AE7">
        <w:rPr>
          <w:rFonts w:ascii="Times New Roman" w:hAnsi="Times New Roman" w:cs="Times New Roman"/>
          <w:sz w:val="24"/>
          <w:szCs w:val="24"/>
        </w:rPr>
        <w:lastRenderedPageBreak/>
        <w:t>1. Zapoznanie z biografią, jeśli w Sali jest projektor, można wyświetlić film z</w:t>
      </w:r>
      <w:r w:rsidR="00501FCB" w:rsidRPr="00B85AE7">
        <w:rPr>
          <w:rFonts w:ascii="Times New Roman" w:hAnsi="Times New Roman" w:cs="Times New Roman"/>
          <w:sz w:val="24"/>
          <w:szCs w:val="24"/>
        </w:rPr>
        <w:t xml:space="preserve">e strony; </w:t>
      </w:r>
      <w:hyperlink r:id="rId7" w:history="1">
        <w:r w:rsidR="00501FCB" w:rsidRPr="00B85AE7">
          <w:rPr>
            <w:rStyle w:val="Hipercze"/>
            <w:rFonts w:ascii="Times New Roman" w:hAnsi="Times New Roman" w:cs="Times New Roman"/>
            <w:sz w:val="24"/>
            <w:szCs w:val="24"/>
          </w:rPr>
          <w:t>http://www.szkolabiblijna.gda.pl/aktualnosci/aktualnosci/68262/blogoslawiony-carlo-acutis</w:t>
        </w:r>
      </w:hyperlink>
      <w:r w:rsidR="00501FCB" w:rsidRPr="00B85AE7">
        <w:rPr>
          <w:rFonts w:ascii="Times New Roman" w:hAnsi="Times New Roman" w:cs="Times New Roman"/>
          <w:sz w:val="24"/>
          <w:szCs w:val="24"/>
        </w:rPr>
        <w:t xml:space="preserve"> (</w:t>
      </w:r>
      <w:r w:rsidR="00B85AE7" w:rsidRPr="00B85AE7">
        <w:rPr>
          <w:rFonts w:ascii="Times New Roman" w:hAnsi="Times New Roman" w:cs="Times New Roman"/>
          <w:sz w:val="24"/>
          <w:szCs w:val="24"/>
        </w:rPr>
        <w:t>dostępna</w:t>
      </w:r>
      <w:r w:rsidR="00501FCB" w:rsidRPr="00B85AE7">
        <w:rPr>
          <w:rFonts w:ascii="Times New Roman" w:hAnsi="Times New Roman" w:cs="Times New Roman"/>
          <w:sz w:val="24"/>
          <w:szCs w:val="24"/>
        </w:rPr>
        <w:t xml:space="preserve"> 02.06.2022)</w:t>
      </w:r>
    </w:p>
    <w:p w14:paraId="736AEB37" w14:textId="77777777" w:rsidR="00344481" w:rsidRPr="00B85AE7" w:rsidRDefault="00501FCB">
      <w:pPr>
        <w:rPr>
          <w:rFonts w:ascii="Times New Roman" w:hAnsi="Times New Roman" w:cs="Times New Roman"/>
          <w:sz w:val="24"/>
          <w:szCs w:val="24"/>
        </w:rPr>
      </w:pPr>
      <w:r w:rsidRPr="00B85AE7">
        <w:rPr>
          <w:rFonts w:ascii="Times New Roman" w:hAnsi="Times New Roman" w:cs="Times New Roman"/>
          <w:sz w:val="24"/>
          <w:szCs w:val="24"/>
        </w:rPr>
        <w:t xml:space="preserve">Jeśli nie ma możliwości wyświetlenia filmu </w:t>
      </w:r>
      <w:r w:rsidR="00344481" w:rsidRPr="00B85AE7">
        <w:rPr>
          <w:rFonts w:ascii="Times New Roman" w:hAnsi="Times New Roman" w:cs="Times New Roman"/>
          <w:sz w:val="24"/>
          <w:szCs w:val="24"/>
        </w:rPr>
        <w:t>dajemy tekst z</w:t>
      </w:r>
      <w:r w:rsidRPr="00B85AE7">
        <w:rPr>
          <w:rFonts w:ascii="Times New Roman" w:hAnsi="Times New Roman" w:cs="Times New Roman"/>
          <w:sz w:val="24"/>
          <w:szCs w:val="24"/>
        </w:rPr>
        <w:t xml:space="preserve"> opisem jego życia</w:t>
      </w:r>
      <w:r w:rsidR="00344481" w:rsidRPr="00B85AE7">
        <w:rPr>
          <w:rFonts w:ascii="Times New Roman" w:hAnsi="Times New Roman" w:cs="Times New Roman"/>
          <w:sz w:val="24"/>
          <w:szCs w:val="24"/>
        </w:rPr>
        <w:t>, wybrani uczniowie czytają po akapicie,.</w:t>
      </w:r>
    </w:p>
    <w:p w14:paraId="6A2104D5" w14:textId="01EB2909" w:rsidR="00A65339" w:rsidRPr="00B85AE7" w:rsidRDefault="00344481">
      <w:pPr>
        <w:rPr>
          <w:rFonts w:ascii="Times New Roman" w:hAnsi="Times New Roman" w:cs="Times New Roman"/>
          <w:sz w:val="24"/>
          <w:szCs w:val="24"/>
        </w:rPr>
      </w:pPr>
      <w:r w:rsidRPr="00B85AE7">
        <w:rPr>
          <w:rFonts w:ascii="Times New Roman" w:hAnsi="Times New Roman" w:cs="Times New Roman"/>
          <w:sz w:val="24"/>
          <w:szCs w:val="24"/>
        </w:rPr>
        <w:t xml:space="preserve">W trakcie filmu bądź odczytywanego tekstu uczniowie mają za zadanie zapisać pięć faktów z życia Carla, które ich zaskakują, inspirują. </w:t>
      </w:r>
    </w:p>
    <w:p w14:paraId="3591F917" w14:textId="7A07623B" w:rsidR="00344481" w:rsidRPr="00B85AE7" w:rsidRDefault="00344481">
      <w:pPr>
        <w:rPr>
          <w:rFonts w:ascii="Times New Roman" w:hAnsi="Times New Roman" w:cs="Times New Roman"/>
          <w:sz w:val="24"/>
          <w:szCs w:val="24"/>
        </w:rPr>
      </w:pPr>
      <w:r w:rsidRPr="00B85AE7">
        <w:rPr>
          <w:rFonts w:ascii="Times New Roman" w:hAnsi="Times New Roman" w:cs="Times New Roman"/>
          <w:sz w:val="24"/>
          <w:szCs w:val="24"/>
        </w:rPr>
        <w:t>Przykładowe wypowiedzi:</w:t>
      </w:r>
    </w:p>
    <w:p w14:paraId="08506BF2" w14:textId="5F1BA25C" w:rsidR="00344481" w:rsidRPr="00B85AE7" w:rsidRDefault="00344481">
      <w:pPr>
        <w:rPr>
          <w:rFonts w:ascii="Times New Roman" w:hAnsi="Times New Roman" w:cs="Times New Roman"/>
          <w:sz w:val="24"/>
          <w:szCs w:val="24"/>
        </w:rPr>
      </w:pPr>
      <w:r w:rsidRPr="00B85AE7">
        <w:rPr>
          <w:rFonts w:ascii="Times New Roman" w:hAnsi="Times New Roman" w:cs="Times New Roman"/>
          <w:sz w:val="24"/>
          <w:szCs w:val="24"/>
        </w:rPr>
        <w:t>1. Ojciec Carla, był synem Polki</w:t>
      </w:r>
    </w:p>
    <w:p w14:paraId="42309FBA" w14:textId="0B6BE805" w:rsidR="00344481" w:rsidRPr="00B85AE7" w:rsidRDefault="00344481">
      <w:pPr>
        <w:rPr>
          <w:rFonts w:ascii="Times New Roman" w:hAnsi="Times New Roman" w:cs="Times New Roman"/>
          <w:sz w:val="24"/>
          <w:szCs w:val="24"/>
        </w:rPr>
      </w:pPr>
      <w:r w:rsidRPr="00B85AE7">
        <w:rPr>
          <w:rFonts w:ascii="Times New Roman" w:hAnsi="Times New Roman" w:cs="Times New Roman"/>
          <w:sz w:val="24"/>
          <w:szCs w:val="24"/>
        </w:rPr>
        <w:t xml:space="preserve">2. Był komputerowym </w:t>
      </w:r>
      <w:r w:rsidR="00415C9E" w:rsidRPr="00B85AE7">
        <w:rPr>
          <w:rFonts w:ascii="Times New Roman" w:hAnsi="Times New Roman" w:cs="Times New Roman"/>
          <w:sz w:val="24"/>
          <w:szCs w:val="24"/>
        </w:rPr>
        <w:t>geniuszem</w:t>
      </w:r>
    </w:p>
    <w:p w14:paraId="45B0C82E" w14:textId="4A1F4042" w:rsidR="00415C9E" w:rsidRPr="00B85AE7" w:rsidRDefault="00415C9E">
      <w:pPr>
        <w:rPr>
          <w:rFonts w:ascii="Times New Roman" w:hAnsi="Times New Roman" w:cs="Times New Roman"/>
          <w:sz w:val="24"/>
          <w:szCs w:val="24"/>
        </w:rPr>
      </w:pPr>
      <w:r w:rsidRPr="00B85AE7">
        <w:rPr>
          <w:rFonts w:ascii="Times New Roman" w:hAnsi="Times New Roman" w:cs="Times New Roman"/>
          <w:sz w:val="24"/>
          <w:szCs w:val="24"/>
        </w:rPr>
        <w:t>3. W wieku 15 lat stworzył stronę internetową o cudach eucharystycznych, w wielu językach</w:t>
      </w:r>
      <w:r w:rsidR="00FC7F96" w:rsidRPr="00B85AE7">
        <w:rPr>
          <w:rFonts w:ascii="Times New Roman" w:hAnsi="Times New Roman" w:cs="Times New Roman"/>
          <w:sz w:val="24"/>
          <w:szCs w:val="24"/>
        </w:rPr>
        <w:t xml:space="preserve">, istnieje do dziś także po polsku: </w:t>
      </w:r>
      <w:hyperlink r:id="rId8" w:history="1">
        <w:r w:rsidR="00E42D9C" w:rsidRPr="00B85AE7">
          <w:rPr>
            <w:rStyle w:val="Hipercze"/>
            <w:rFonts w:ascii="Times New Roman" w:hAnsi="Times New Roman" w:cs="Times New Roman"/>
            <w:sz w:val="24"/>
            <w:szCs w:val="24"/>
          </w:rPr>
          <w:t>http://www.miracolieucaristici.org/</w:t>
        </w:r>
      </w:hyperlink>
      <w:r w:rsidR="00E42D9C" w:rsidRPr="00B85AE7">
        <w:rPr>
          <w:rFonts w:ascii="Times New Roman" w:hAnsi="Times New Roman" w:cs="Times New Roman"/>
          <w:sz w:val="24"/>
          <w:szCs w:val="24"/>
        </w:rPr>
        <w:t xml:space="preserve"> ( jeśli jest w Sali </w:t>
      </w:r>
      <w:r w:rsidR="00B85AE7" w:rsidRPr="00B85AE7">
        <w:rPr>
          <w:rFonts w:ascii="Times New Roman" w:hAnsi="Times New Roman" w:cs="Times New Roman"/>
          <w:sz w:val="24"/>
          <w:szCs w:val="24"/>
        </w:rPr>
        <w:t>Internet</w:t>
      </w:r>
      <w:r w:rsidR="00E42D9C" w:rsidRPr="00B85AE7">
        <w:rPr>
          <w:rFonts w:ascii="Times New Roman" w:hAnsi="Times New Roman" w:cs="Times New Roman"/>
          <w:sz w:val="24"/>
          <w:szCs w:val="24"/>
        </w:rPr>
        <w:t xml:space="preserve"> i projektor, można wyświetlić stronę)</w:t>
      </w:r>
    </w:p>
    <w:p w14:paraId="409D1589" w14:textId="0AFACFDB" w:rsidR="00415C9E" w:rsidRPr="00B85AE7" w:rsidRDefault="00415C9E">
      <w:pPr>
        <w:rPr>
          <w:rFonts w:ascii="Times New Roman" w:hAnsi="Times New Roman" w:cs="Times New Roman"/>
          <w:sz w:val="24"/>
          <w:szCs w:val="24"/>
        </w:rPr>
      </w:pPr>
      <w:r w:rsidRPr="00B85AE7">
        <w:rPr>
          <w:rFonts w:ascii="Times New Roman" w:hAnsi="Times New Roman" w:cs="Times New Roman"/>
          <w:sz w:val="24"/>
          <w:szCs w:val="24"/>
        </w:rPr>
        <w:t xml:space="preserve">4. Przyjął Komunię Św. dwa lata wcześniej niż jego rówieśnicy, codziennie przyjmował Eucharystię </w:t>
      </w:r>
    </w:p>
    <w:p w14:paraId="5304B423" w14:textId="155B7D85" w:rsidR="00415C9E" w:rsidRPr="00B85AE7" w:rsidRDefault="00415C9E">
      <w:pPr>
        <w:rPr>
          <w:rFonts w:ascii="Times New Roman" w:hAnsi="Times New Roman" w:cs="Times New Roman"/>
          <w:sz w:val="24"/>
          <w:szCs w:val="24"/>
        </w:rPr>
      </w:pPr>
      <w:r w:rsidRPr="00B85AE7">
        <w:rPr>
          <w:rFonts w:ascii="Times New Roman" w:hAnsi="Times New Roman" w:cs="Times New Roman"/>
          <w:sz w:val="24"/>
          <w:szCs w:val="24"/>
        </w:rPr>
        <w:t>5. Bardzo czcił Maryje, mówił, że to jedyna kobieta jego życia.</w:t>
      </w:r>
    </w:p>
    <w:p w14:paraId="71EB0DA3" w14:textId="0161C31A" w:rsidR="00415C9E" w:rsidRPr="00B85AE7" w:rsidRDefault="00415C9E">
      <w:pPr>
        <w:rPr>
          <w:rFonts w:ascii="Times New Roman" w:hAnsi="Times New Roman" w:cs="Times New Roman"/>
          <w:sz w:val="24"/>
          <w:szCs w:val="24"/>
        </w:rPr>
      </w:pPr>
      <w:r w:rsidRPr="00B85AE7">
        <w:rPr>
          <w:rFonts w:ascii="Times New Roman" w:hAnsi="Times New Roman" w:cs="Times New Roman"/>
          <w:sz w:val="24"/>
          <w:szCs w:val="24"/>
        </w:rPr>
        <w:t>6. Czcił także św. Franciszka i jak on kochał przyrodę i bardzo troszczył się o biednych.</w:t>
      </w:r>
    </w:p>
    <w:p w14:paraId="1E867E9C" w14:textId="1C2E45B7" w:rsidR="00FC7F96" w:rsidRPr="00B85AE7" w:rsidRDefault="00FC7F96">
      <w:pPr>
        <w:rPr>
          <w:rFonts w:ascii="Times New Roman" w:hAnsi="Times New Roman" w:cs="Times New Roman"/>
          <w:sz w:val="24"/>
          <w:szCs w:val="24"/>
        </w:rPr>
      </w:pPr>
      <w:r w:rsidRPr="00B85AE7">
        <w:rPr>
          <w:rFonts w:ascii="Times New Roman" w:hAnsi="Times New Roman" w:cs="Times New Roman"/>
          <w:sz w:val="24"/>
          <w:szCs w:val="24"/>
        </w:rPr>
        <w:t>7. Był bardzo lubiany, sympatyczny, miał wielu kolegów i różne pasje</w:t>
      </w:r>
    </w:p>
    <w:p w14:paraId="224787C7" w14:textId="13EC5DE1" w:rsidR="00415C9E" w:rsidRPr="00B85AE7" w:rsidRDefault="00415C9E">
      <w:pPr>
        <w:rPr>
          <w:rFonts w:ascii="Times New Roman" w:hAnsi="Times New Roman" w:cs="Times New Roman"/>
          <w:b/>
          <w:bCs/>
          <w:sz w:val="24"/>
          <w:szCs w:val="24"/>
        </w:rPr>
      </w:pPr>
      <w:r w:rsidRPr="00B85AE7">
        <w:rPr>
          <w:rFonts w:ascii="Times New Roman" w:hAnsi="Times New Roman" w:cs="Times New Roman"/>
          <w:b/>
          <w:bCs/>
          <w:sz w:val="24"/>
          <w:szCs w:val="24"/>
        </w:rPr>
        <w:t>III Zakończenie</w:t>
      </w:r>
      <w:r w:rsidR="007E3C7E" w:rsidRPr="00B85AE7">
        <w:rPr>
          <w:rFonts w:ascii="Times New Roman" w:hAnsi="Times New Roman" w:cs="Times New Roman"/>
          <w:b/>
          <w:bCs/>
          <w:sz w:val="24"/>
          <w:szCs w:val="24"/>
        </w:rPr>
        <w:t xml:space="preserve"> ( 7 min.)</w:t>
      </w:r>
    </w:p>
    <w:p w14:paraId="4B45CB90" w14:textId="0FBA1BF7" w:rsidR="00415C9E" w:rsidRPr="00B85AE7" w:rsidRDefault="00415C9E">
      <w:pPr>
        <w:rPr>
          <w:rFonts w:ascii="Times New Roman" w:hAnsi="Times New Roman" w:cs="Times New Roman"/>
          <w:sz w:val="24"/>
          <w:szCs w:val="24"/>
        </w:rPr>
      </w:pPr>
      <w:r w:rsidRPr="00B85AE7">
        <w:rPr>
          <w:rFonts w:ascii="Times New Roman" w:hAnsi="Times New Roman" w:cs="Times New Roman"/>
          <w:sz w:val="24"/>
          <w:szCs w:val="24"/>
        </w:rPr>
        <w:t>Informujemy uczniów, że we wrześniu przyszłego roku w Polsce będziemy mieli okazję przeżyć duchowe spotkanie z tym świętym</w:t>
      </w:r>
      <w:r w:rsidR="00FC7F96" w:rsidRPr="00B85AE7">
        <w:rPr>
          <w:rFonts w:ascii="Times New Roman" w:hAnsi="Times New Roman" w:cs="Times New Roman"/>
          <w:sz w:val="24"/>
          <w:szCs w:val="24"/>
        </w:rPr>
        <w:t xml:space="preserve">, wielu ludzi otrzymało już przez jego wstawiennictwo u Boga wiele łask. Święci mogą nam wiele wyprosić, ale także są dla nas przykładem, jak pięknie żyć. Kiedy umiera ktoś </w:t>
      </w:r>
      <w:r w:rsidR="00E42D9C" w:rsidRPr="00B85AE7">
        <w:rPr>
          <w:rFonts w:ascii="Times New Roman" w:hAnsi="Times New Roman" w:cs="Times New Roman"/>
          <w:sz w:val="24"/>
          <w:szCs w:val="24"/>
        </w:rPr>
        <w:t>dla nas ważny</w:t>
      </w:r>
      <w:r w:rsidR="00FC7F96" w:rsidRPr="00B85AE7">
        <w:rPr>
          <w:rFonts w:ascii="Times New Roman" w:hAnsi="Times New Roman" w:cs="Times New Roman"/>
          <w:sz w:val="24"/>
          <w:szCs w:val="24"/>
        </w:rPr>
        <w:t>, odwiedzamy jego grób. Nie każdy może udać się do Asyżu by odwiedzić grób Carla</w:t>
      </w:r>
      <w:r w:rsidR="00C87EE9" w:rsidRPr="00B85AE7">
        <w:rPr>
          <w:rFonts w:ascii="Times New Roman" w:hAnsi="Times New Roman" w:cs="Times New Roman"/>
          <w:sz w:val="24"/>
          <w:szCs w:val="24"/>
        </w:rPr>
        <w:t xml:space="preserve">,  dlatego odbywa się peregrynacja relikwii. Jest to okazja by przez jego wstawiennictwo prosić Boga, ale także by poznać jego osobę. Może zyskać kolejnego patrona, który będzie nam towarzyszył, </w:t>
      </w:r>
      <w:r w:rsidR="00E42D9C" w:rsidRPr="00B85AE7">
        <w:rPr>
          <w:rFonts w:ascii="Times New Roman" w:hAnsi="Times New Roman" w:cs="Times New Roman"/>
          <w:sz w:val="24"/>
          <w:szCs w:val="24"/>
        </w:rPr>
        <w:t xml:space="preserve">inspirował, </w:t>
      </w:r>
      <w:r w:rsidR="00C87EE9" w:rsidRPr="00B85AE7">
        <w:rPr>
          <w:rFonts w:ascii="Times New Roman" w:hAnsi="Times New Roman" w:cs="Times New Roman"/>
          <w:sz w:val="24"/>
          <w:szCs w:val="24"/>
        </w:rPr>
        <w:t>wspierając nas w codzienności. Relikwie przypominają nam o świętych. Zapisujemy na koniec</w:t>
      </w:r>
      <w:r w:rsidR="00E42D9C" w:rsidRPr="00B85AE7">
        <w:rPr>
          <w:rFonts w:ascii="Times New Roman" w:hAnsi="Times New Roman" w:cs="Times New Roman"/>
          <w:sz w:val="24"/>
          <w:szCs w:val="24"/>
        </w:rPr>
        <w:t xml:space="preserve"> odpowiedź na pytanie trzecie:</w:t>
      </w:r>
    </w:p>
    <w:p w14:paraId="2BD5BC59" w14:textId="4792A032" w:rsidR="00C87EE9" w:rsidRPr="00B85AE7" w:rsidRDefault="00C87EE9">
      <w:pPr>
        <w:rPr>
          <w:rFonts w:ascii="Times New Roman" w:hAnsi="Times New Roman" w:cs="Times New Roman"/>
          <w:sz w:val="24"/>
          <w:szCs w:val="24"/>
        </w:rPr>
      </w:pPr>
      <w:r w:rsidRPr="00B85AE7">
        <w:rPr>
          <w:rFonts w:ascii="Times New Roman" w:hAnsi="Times New Roman" w:cs="Times New Roman"/>
          <w:sz w:val="24"/>
          <w:szCs w:val="24"/>
        </w:rPr>
        <w:t xml:space="preserve">Relikwie – to doczesne szczątki świętych lub błogosławionych </w:t>
      </w:r>
      <w:r w:rsidR="00916090" w:rsidRPr="00B85AE7">
        <w:rPr>
          <w:rFonts w:ascii="Times New Roman" w:hAnsi="Times New Roman" w:cs="Times New Roman"/>
          <w:sz w:val="24"/>
          <w:szCs w:val="24"/>
        </w:rPr>
        <w:t xml:space="preserve">czczonych w Kościele Katolickim </w:t>
      </w:r>
      <w:r w:rsidRPr="00B85AE7">
        <w:rPr>
          <w:rFonts w:ascii="Times New Roman" w:hAnsi="Times New Roman" w:cs="Times New Roman"/>
          <w:sz w:val="24"/>
          <w:szCs w:val="24"/>
        </w:rPr>
        <w:t>lub przedmiot</w:t>
      </w:r>
      <w:r w:rsidR="00916090" w:rsidRPr="00B85AE7">
        <w:rPr>
          <w:rFonts w:ascii="Times New Roman" w:hAnsi="Times New Roman" w:cs="Times New Roman"/>
          <w:sz w:val="24"/>
          <w:szCs w:val="24"/>
        </w:rPr>
        <w:t>y z nimi związane</w:t>
      </w:r>
      <w:r w:rsidR="00E42D9C" w:rsidRPr="00B85AE7">
        <w:rPr>
          <w:rFonts w:ascii="Times New Roman" w:hAnsi="Times New Roman" w:cs="Times New Roman"/>
          <w:sz w:val="24"/>
          <w:szCs w:val="24"/>
        </w:rPr>
        <w:t xml:space="preserve">, ich celem jest </w:t>
      </w:r>
      <w:r w:rsidR="00B85AE7" w:rsidRPr="00B85AE7">
        <w:rPr>
          <w:rFonts w:ascii="Times New Roman" w:hAnsi="Times New Roman" w:cs="Times New Roman"/>
          <w:sz w:val="24"/>
          <w:szCs w:val="24"/>
        </w:rPr>
        <w:t xml:space="preserve">wzmocnienie wiernych w dążeniu ku niebu. </w:t>
      </w:r>
    </w:p>
    <w:p w14:paraId="69C4313F" w14:textId="5B2FD994" w:rsidR="00916090" w:rsidRDefault="00916090">
      <w:pPr>
        <w:rPr>
          <w:rFonts w:ascii="Times New Roman" w:hAnsi="Times New Roman" w:cs="Times New Roman"/>
          <w:sz w:val="24"/>
          <w:szCs w:val="24"/>
        </w:rPr>
      </w:pPr>
      <w:r w:rsidRPr="00B85AE7">
        <w:rPr>
          <w:rFonts w:ascii="Times New Roman" w:hAnsi="Times New Roman" w:cs="Times New Roman"/>
          <w:sz w:val="24"/>
          <w:szCs w:val="24"/>
        </w:rPr>
        <w:t>Relikwie, które będą peregrynowały w Polsce, będą także w naszej diecezji 1</w:t>
      </w:r>
      <w:r w:rsidR="00B85AE7" w:rsidRPr="00B85AE7">
        <w:rPr>
          <w:rFonts w:ascii="Times New Roman" w:hAnsi="Times New Roman" w:cs="Times New Roman"/>
          <w:sz w:val="24"/>
          <w:szCs w:val="24"/>
        </w:rPr>
        <w:t>4</w:t>
      </w:r>
      <w:r w:rsidRPr="00B85AE7">
        <w:rPr>
          <w:rFonts w:ascii="Times New Roman" w:hAnsi="Times New Roman" w:cs="Times New Roman"/>
          <w:sz w:val="24"/>
          <w:szCs w:val="24"/>
        </w:rPr>
        <w:t xml:space="preserve"> – 1</w:t>
      </w:r>
      <w:r w:rsidR="00B85AE7" w:rsidRPr="00B85AE7">
        <w:rPr>
          <w:rFonts w:ascii="Times New Roman" w:hAnsi="Times New Roman" w:cs="Times New Roman"/>
          <w:sz w:val="24"/>
          <w:szCs w:val="24"/>
        </w:rPr>
        <w:t>6</w:t>
      </w:r>
      <w:r w:rsidRPr="00B85AE7">
        <w:rPr>
          <w:rFonts w:ascii="Times New Roman" w:hAnsi="Times New Roman" w:cs="Times New Roman"/>
          <w:sz w:val="24"/>
          <w:szCs w:val="24"/>
        </w:rPr>
        <w:t xml:space="preserve"> września. Już teraz warto zapamiętać tę datę i zaplanować duchowe spotkanie. </w:t>
      </w:r>
    </w:p>
    <w:p w14:paraId="55BAF64E" w14:textId="08F9149F" w:rsidR="009C77F8" w:rsidRDefault="009C77F8">
      <w:pPr>
        <w:rPr>
          <w:rFonts w:ascii="Times New Roman" w:hAnsi="Times New Roman" w:cs="Times New Roman"/>
          <w:sz w:val="24"/>
          <w:szCs w:val="24"/>
        </w:rPr>
      </w:pPr>
      <w:r w:rsidRPr="00C55A76">
        <w:rPr>
          <w:rFonts w:ascii="Times New Roman" w:hAnsi="Times New Roman" w:cs="Times New Roman"/>
          <w:b/>
          <w:bCs/>
          <w:sz w:val="24"/>
          <w:szCs w:val="24"/>
        </w:rPr>
        <w:t>Można zadać zadanie</w:t>
      </w:r>
      <w:r>
        <w:rPr>
          <w:rFonts w:ascii="Times New Roman" w:hAnsi="Times New Roman" w:cs="Times New Roman"/>
          <w:sz w:val="24"/>
          <w:szCs w:val="24"/>
        </w:rPr>
        <w:t xml:space="preserve"> (na ocenę albo jak w filmie „Młodzi Gniewni” za batona </w:t>
      </w:r>
      <w:r w:rsidRPr="009C77F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zrób plakat zachęcający do wzięcia udziału w czuwaniu przy relikwiach bł. Carlo (plakat ma mówić o Carlo i czuwaniu) format A3, najlepszą pracę można wywiesić w korytarzu szkolnym lub w klasie</w:t>
      </w:r>
      <w:r w:rsidR="00C55A76">
        <w:rPr>
          <w:rFonts w:ascii="Times New Roman" w:hAnsi="Times New Roman" w:cs="Times New Roman"/>
          <w:sz w:val="24"/>
          <w:szCs w:val="24"/>
        </w:rPr>
        <w:t>. Plakat będzie przypominał o wydarzeniu.</w:t>
      </w:r>
    </w:p>
    <w:p w14:paraId="5698C564" w14:textId="0B8AB7A6" w:rsidR="00D977F7" w:rsidRPr="00B85AE7" w:rsidRDefault="00D977F7">
      <w:pPr>
        <w:rPr>
          <w:rFonts w:ascii="Times New Roman" w:hAnsi="Times New Roman" w:cs="Times New Roman"/>
          <w:sz w:val="24"/>
          <w:szCs w:val="24"/>
        </w:rPr>
      </w:pPr>
      <w:r>
        <w:rPr>
          <w:rFonts w:ascii="Times New Roman" w:hAnsi="Times New Roman" w:cs="Times New Roman"/>
          <w:sz w:val="24"/>
          <w:szCs w:val="24"/>
        </w:rPr>
        <w:t>Podać informacje, gdzie będą czuwania, co będzie!!!???</w:t>
      </w:r>
    </w:p>
    <w:p w14:paraId="665A44D6" w14:textId="300FA4AD" w:rsidR="007E3C7E" w:rsidRPr="00B85AE7" w:rsidRDefault="007E3C7E">
      <w:pPr>
        <w:rPr>
          <w:rFonts w:ascii="Times New Roman" w:hAnsi="Times New Roman" w:cs="Times New Roman"/>
          <w:sz w:val="24"/>
          <w:szCs w:val="24"/>
        </w:rPr>
      </w:pPr>
    </w:p>
    <w:p w14:paraId="632D6001" w14:textId="54FDE362"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Aneks:</w:t>
      </w:r>
    </w:p>
    <w:p w14:paraId="76A261A7" w14:textId="36C66A5D"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 xml:space="preserve">Życiorys do przeczytania: </w:t>
      </w:r>
    </w:p>
    <w:p w14:paraId="023FDC4C" w14:textId="77777777"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Ćwierć Polaka</w:t>
      </w:r>
    </w:p>
    <w:p w14:paraId="15488378" w14:textId="77777777"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lastRenderedPageBreak/>
        <w:t xml:space="preserve"> Carlo urodził się w 1991 r. w Londynie. Jego rodzice są Włochami, a w stolicy Wielkiej Brytanii mieszkali przez pewien czas z powodu pracy. Matka Antonia, córka niewierzącego intelektualisty, nie była zbyt gorliwą katoliczką. – Byłam na Mszy podczas Pierwszej Komunii, bierzmowania i ślubu – mówi „Gościowi”. Ojciec Andrea, syn Polki, pojawiał się w kościele częściej, ale dużo pracował, więc nie miał zbyt wiele czasu dla syna. Dlaczego w takim razie Carlo zwrócił się ku Bogu? – To tajemnica – odpowiada Antonia Acutis. – Był taki już jako 3-, 4-latek. Był tak zdolny, inteligentny i zadawał tak głębokie pytania, że sama poczułam pragnienie, żeby pogłębić moją wiarę. Mogę powiedzieć, że Carlo był dla mnie małym zbawicielem, bo dzięki niemu przybliżyłam się do Boga. On sam powiedziałby pewnie, że jego matka po prostu spojrzała w innym kierunku niż wcześniej. „Nawrócenie jest niczym innym jak podniesieniem wzroku ku górze. Wystarczy mały ruch oczu” – stwierdził kiedyś. </w:t>
      </w:r>
    </w:p>
    <w:p w14:paraId="008F9E4D" w14:textId="1759391A"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Młody Internauta czci Eucharystię</w:t>
      </w:r>
    </w:p>
    <w:p w14:paraId="2648561A" w14:textId="77777777"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 xml:space="preserve"> Acutisowie przenieśli się z Londynu do Mediolanu. To tu Carlo chodził do szkół, w tym do liceum o profilu klasycznym. Uwielbiał grać w piłkę, choć nie szło mu to zbyt dobrze, pewnie z powodu nadwagi. Znacznie lepiej radził sobie z informatyką. – Był komputerowym potworem, geniuszem – wspomina matka. Carlo w dzieciństwie bawił się w informatyka. Jako nastolatek dorównywał studentom tego kierunku, chociaż nie chodził na żadne zajęcia. Obsługiwał programy, ucząc się ich jedynie z książek. Sam programował i tworzył strony internetowe. Jego dziełem jest podlinkowany do oficjalnej witryny Watykanu serwis miracolieucaristici.org. Można tam znaleźć materiały o cudach eucharystycznych na całym świecie, w tym – dodane już po śmierci Carla – opisy zdarzeń w Sokółce i Legnicy. Strona jest dostępna w 16 językach, w tym po polsku, arabsku i w suahili. – 15-letni chłopak sam zrobił stronę, którą odwiedza teraz 100 tys. ludzi miesięcznie – cieszy się Antonia Acutis. – Wchodzą tam nawet ludzie ze Zjednoczonych Emiratów Arabskich. Carlo chciał, żeby ludzie naprawdę zrozumieli, że Eucharystia nie jest tylko symbolem. 3 Sam Carlo przystąpił do Komunii św. jako 7-latek, czyli 2 lata wcześniej niż inni. Aby to zrobić, zdał egzamin przeprowadzony przez abp. Pasquale Macchiego, byłego sekretarza papieża Pawła VI. Później Carlo przyjmował Eucharystię codziennie. Po Mszach zostawał jeszcze chwilę w kościele, żeby adorować Najświętszy Sakrament. „Boga należy adorować na kolanach i w milczeniu” – stwierdził któregoś razu, cytując papieża Benedykta XVI. Eucharystię nazywał swoją autostradą do nieba. A nawiązując do słów modlitwy eucharystycznej, mówił: „Im więcej Eucharystii przyjmujemy, tym bardziej stajemy się podobni do Jezusa i już na tej ziemi mamy przedsmak raju”. Carlo był też bardzo oddany Maryi. Zawierzył Jej swoją czystość. – Mówił, że Matka Boska to jedyna kobieta jego życia. Żartował, że modlitwa na różańcu to najbardziej romantyczne spotkanie, jakie odbywa – wspomina Antonia Acutis. Wielką czcią darzył też św. Franciszka. Kochał przyrodę (w domu miał 4 psy i 2 koty), ale przede wszystkim dbał o biednych. Pracował jako wolontariusz u ojców kapucynów, którzy prowadzili jadłodajnię dla ubogich. Rozdawał też swoje kieszonkowe jako jałmużnę. – Idee św. Franciszka są dziś mocno zinstrumentalizowane przez media i rozwodnione. Tymczasem Carlo kochał go całego, inspirował się nim – opowiada matka. Chłopak przeczytał „Traktat o czyśćcu” św. Katarzyny z Genui i modlił się za cierpiące dusze. Miał szczęście do kolegów. Nie uchodził wśród nich za religijnego wariata. Był towarzyski i lubiany. Mimo wielu zajęć znajdował czas na naukę gry na saksofonie i udział w młodzieżowym oratorium. </w:t>
      </w:r>
    </w:p>
    <w:p w14:paraId="08390017" w14:textId="77777777"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 xml:space="preserve">U św. Franciszka </w:t>
      </w:r>
    </w:p>
    <w:p w14:paraId="28DA35D9" w14:textId="77777777"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 xml:space="preserve">Miał 15 lat, gdy pewnego dnia trafił na badania. Okazało się, że cierpi na ostrą białaczkę. Został w szpitalu. Kiedy lekarz zapytał go, czy cierpi, Carlo odparł, że wielu ludzi cierpi bardziej. Swój ból ofiarował za papieża i Kościół. Zmarł trzy dni po pierwszej diagnozie. Był na to jednak przygotowany. W serwisie YouTube można znaleźć nagranie, w którym zapowiada, co się stanie. – Przytyłem do 60 kg i jestem przeznaczony na śmierć. Umieram – mówi i klaszcze w ręce. Jest uśmiechnięty, ale nie w taki sposób, jakby żartował. – Carlo przepowiada swoją śmierć, bo widzi ją jako przejście. On chwalił Boga i kochał Jezusa naprawdę, to nie były tylko słowa. Jeśli ktoś naprawdę kocha Jezusa, nie boi się śmierci. Boi się ten, kto Go nie kocha albo nie zna – podkreśla Antonia Acutis. Matka sługi Bożego dopiero po jego śmierci znalazła nagranie na komputerze. Film powstał w sierpniu 2006 r. Chłopak dowiedział się o swojej chorobie w październiku. Zgodnie z jego życzeniem pochowano go w Asyżu, mieście św. Franciszka. </w:t>
      </w:r>
    </w:p>
    <w:p w14:paraId="69E5AAE0" w14:textId="77777777"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lastRenderedPageBreak/>
        <w:t>Opinia świętości</w:t>
      </w:r>
    </w:p>
    <w:p w14:paraId="5ED91318" w14:textId="56508405"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 xml:space="preserve"> – Po jego śmierci wiele osób poczuło potrzebę spisania swoich wspomnień o nim, a inni zapowiadają, że będą prosić o jego wstawiennictwo podczas modlitwy – mówiła rok po śmierci Carla Acutisa Francesca Consolini, która została postulatorem procesu beatyfikacyjnego młodego mediolańczyka. Nietrudno było udowodnić, że chłopak umierał w opinii świętości. Podczas pogrzebu kościół wypełnił się ludźmi, w tym muzułmanami, buddystami i hinduistami (zresztą jeszcze za życia Carla hinduista imieniem Rajesh, należący do braminów, czyli najwyższej kasty w swojej społeczności, przyjął chrzest, poruszony świadectwem jego wiary). Chłopaka żegnało wielu mediolańskich biedaków, którym kiedyś pomagał. Krótko potem powstała pierwsza książka opowiadająca o jego życiu, a później film dokumentalny, kreskówka i audycje radiowe. W Mediolanie funkcjonuje stowarzyszenie Przyjaciele Carla Acutisa. W internecie działa też poświęcona mu strona. Wśród zamieszczonych tam zdjęć z uroczystości i wakacyjnych wypraw trudno znaleźć jego selfie. Najwyraźniej przyszły sługa Boży żył zgodnie ze słowami, które sam wypowiedział: „Smutek to wzrok zwrócony na samego siebie, szczęściem jest wzrok skierowany ku Bogu”. Sława zakochanego w Komunii św. Włocha dotarła za ocean. Antonia Acutis została zaproszona na kongres eucharystyczny w brazylijskim Campo Grande. Spotkanie odbywało się pod hasłem: „Eucharystia: moja autostrada do nieba”. </w:t>
      </w:r>
    </w:p>
    <w:p w14:paraId="4A8428DA" w14:textId="77777777"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 xml:space="preserve">Rodzeństwo jedynaka </w:t>
      </w:r>
    </w:p>
    <w:p w14:paraId="2B0908C2" w14:textId="2AD94545"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Nagranie z komputera nie było ostatnim znakiem, jaki dostała od Carla jego matka. Cztery lata po śmierci syna zaszła w ciążę. Wcześniej miała problemy zdrowotne, z powodu których chłopak przez całe swoje życie nie doczekał się rodzeństwa. Bliźnięta poczęły się, kiedy Antonia miała 43 lata. – Carlo mi pomógł. Nie mogę powiedzieć, że to cud, ale dla mnie jest to łaska – tłumaczy matka. Gdy była w ciąży, lekarz wyliczył datę porodu na 11 października, rocznicę śmierci mózgowej Carla.</w:t>
      </w:r>
    </w:p>
    <w:p w14:paraId="6C431F23" w14:textId="12CF50F0" w:rsidR="007E3C7E" w:rsidRPr="00B85AE7" w:rsidRDefault="007E3C7E">
      <w:pPr>
        <w:rPr>
          <w:rFonts w:ascii="Times New Roman" w:hAnsi="Times New Roman" w:cs="Times New Roman"/>
          <w:sz w:val="24"/>
          <w:szCs w:val="24"/>
        </w:rPr>
      </w:pPr>
      <w:r w:rsidRPr="00B85AE7">
        <w:rPr>
          <w:rFonts w:ascii="Times New Roman" w:hAnsi="Times New Roman" w:cs="Times New Roman"/>
          <w:sz w:val="24"/>
          <w:szCs w:val="24"/>
        </w:rPr>
        <w:t>(materiał z tygodnia wychowania, za: https://tydzienwychowania.pl/wp-content/uploads/2019/08/III-Katecheza-dla-mlodziezy-zalacznik-2.pdf)</w:t>
      </w:r>
    </w:p>
    <w:sectPr w:rsidR="007E3C7E" w:rsidRPr="00B85AE7" w:rsidSect="00B85A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73AD" w14:textId="77777777" w:rsidR="00A5649D" w:rsidRDefault="00A5649D" w:rsidP="009C6503">
      <w:pPr>
        <w:spacing w:after="0" w:line="240" w:lineRule="auto"/>
      </w:pPr>
      <w:r>
        <w:separator/>
      </w:r>
    </w:p>
  </w:endnote>
  <w:endnote w:type="continuationSeparator" w:id="0">
    <w:p w14:paraId="1EF54A5F" w14:textId="77777777" w:rsidR="00A5649D" w:rsidRDefault="00A5649D" w:rsidP="009C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2F03" w14:textId="77777777" w:rsidR="00A5649D" w:rsidRDefault="00A5649D" w:rsidP="009C6503">
      <w:pPr>
        <w:spacing w:after="0" w:line="240" w:lineRule="auto"/>
      </w:pPr>
      <w:r>
        <w:separator/>
      </w:r>
    </w:p>
  </w:footnote>
  <w:footnote w:type="continuationSeparator" w:id="0">
    <w:p w14:paraId="41C24CC9" w14:textId="77777777" w:rsidR="00A5649D" w:rsidRDefault="00A5649D" w:rsidP="009C6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C0066"/>
    <w:multiLevelType w:val="hybridMultilevel"/>
    <w:tmpl w:val="50A08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0619D"/>
    <w:multiLevelType w:val="hybridMultilevel"/>
    <w:tmpl w:val="A2646ABE"/>
    <w:lvl w:ilvl="0" w:tplc="BF4689A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20"/>
    <w:rsid w:val="000301ED"/>
    <w:rsid w:val="00050A3B"/>
    <w:rsid w:val="00344481"/>
    <w:rsid w:val="003F2838"/>
    <w:rsid w:val="00415C9E"/>
    <w:rsid w:val="00417B49"/>
    <w:rsid w:val="00501FCB"/>
    <w:rsid w:val="00536DEB"/>
    <w:rsid w:val="00653838"/>
    <w:rsid w:val="0067625A"/>
    <w:rsid w:val="007E3C7E"/>
    <w:rsid w:val="00916090"/>
    <w:rsid w:val="009C6503"/>
    <w:rsid w:val="009C77F8"/>
    <w:rsid w:val="00A5649D"/>
    <w:rsid w:val="00A65339"/>
    <w:rsid w:val="00B85AE7"/>
    <w:rsid w:val="00BF7799"/>
    <w:rsid w:val="00C55A76"/>
    <w:rsid w:val="00C71620"/>
    <w:rsid w:val="00C87EE9"/>
    <w:rsid w:val="00D977F7"/>
    <w:rsid w:val="00E42D9C"/>
    <w:rsid w:val="00E76D65"/>
    <w:rsid w:val="00EE20B8"/>
    <w:rsid w:val="00FC7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C61B"/>
  <w15:chartTrackingRefBased/>
  <w15:docId w15:val="{9815B81B-232E-4470-90B2-29F21470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C65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6503"/>
    <w:rPr>
      <w:sz w:val="20"/>
      <w:szCs w:val="20"/>
    </w:rPr>
  </w:style>
  <w:style w:type="character" w:styleId="Odwoanieprzypisukocowego">
    <w:name w:val="endnote reference"/>
    <w:basedOn w:val="Domylnaczcionkaakapitu"/>
    <w:uiPriority w:val="99"/>
    <w:semiHidden/>
    <w:unhideWhenUsed/>
    <w:rsid w:val="009C6503"/>
    <w:rPr>
      <w:vertAlign w:val="superscript"/>
    </w:rPr>
  </w:style>
  <w:style w:type="character" w:styleId="Hipercze">
    <w:name w:val="Hyperlink"/>
    <w:basedOn w:val="Domylnaczcionkaakapitu"/>
    <w:uiPriority w:val="99"/>
    <w:unhideWhenUsed/>
    <w:rsid w:val="00501FCB"/>
    <w:rPr>
      <w:color w:val="0563C1" w:themeColor="hyperlink"/>
      <w:u w:val="single"/>
    </w:rPr>
  </w:style>
  <w:style w:type="character" w:customStyle="1" w:styleId="UnresolvedMention">
    <w:name w:val="Unresolved Mention"/>
    <w:basedOn w:val="Domylnaczcionkaakapitu"/>
    <w:uiPriority w:val="99"/>
    <w:semiHidden/>
    <w:unhideWhenUsed/>
    <w:rsid w:val="00501FCB"/>
    <w:rPr>
      <w:color w:val="605E5C"/>
      <w:shd w:val="clear" w:color="auto" w:fill="E1DFDD"/>
    </w:rPr>
  </w:style>
  <w:style w:type="paragraph" w:styleId="Akapitzlist">
    <w:name w:val="List Paragraph"/>
    <w:basedOn w:val="Normalny"/>
    <w:uiPriority w:val="34"/>
    <w:qFormat/>
    <w:rsid w:val="009C77F8"/>
    <w:pPr>
      <w:ind w:left="720"/>
      <w:contextualSpacing/>
    </w:pPr>
  </w:style>
  <w:style w:type="character" w:styleId="UyteHipercze">
    <w:name w:val="FollowedHyperlink"/>
    <w:basedOn w:val="Domylnaczcionkaakapitu"/>
    <w:uiPriority w:val="99"/>
    <w:semiHidden/>
    <w:unhideWhenUsed/>
    <w:rsid w:val="009C7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colieucaristici.org/" TargetMode="External"/><Relationship Id="rId3" Type="http://schemas.openxmlformats.org/officeDocument/2006/relationships/settings" Target="settings.xml"/><Relationship Id="rId7" Type="http://schemas.openxmlformats.org/officeDocument/2006/relationships/hyperlink" Target="http://www.szkolabiblijna.gda.pl/aktualnosci/aktualnosci/68262/blogoslawiony-carlo-acu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10086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Lisiak</dc:creator>
  <cp:keywords/>
  <dc:description/>
  <cp:lastModifiedBy>Wydział Duszpasterki i Sakramentalny</cp:lastModifiedBy>
  <cp:revision>2</cp:revision>
  <dcterms:created xsi:type="dcterms:W3CDTF">2022-09-01T07:24:00Z</dcterms:created>
  <dcterms:modified xsi:type="dcterms:W3CDTF">2022-09-01T07:24:00Z</dcterms:modified>
</cp:coreProperties>
</file>